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1E7CA" w14:textId="77777777" w:rsidR="00F026FD" w:rsidRDefault="00990C4B" w:rsidP="00F026FD">
      <w:r>
        <w:rPr>
          <w:noProof/>
        </w:rPr>
        <w:drawing>
          <wp:anchor distT="0" distB="0" distL="114300" distR="114300" simplePos="0" relativeHeight="251662336" behindDoc="0" locked="0" layoutInCell="1" allowOverlap="1" wp14:anchorId="3D20B4E3" wp14:editId="2AC84D3F">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36B61E74" w14:textId="77777777" w:rsidR="00E755A8" w:rsidRDefault="00990C4B" w:rsidP="0091020B">
      <w:pPr>
        <w:ind w:firstLine="4962"/>
      </w:pPr>
      <w:r w:rsidRPr="001C7278">
        <w:rPr>
          <w:rFonts w:cstheme="minorHAnsi"/>
          <w:noProof/>
          <w:lang w:eastAsia="nb-NO"/>
        </w:rPr>
        <mc:AlternateContent>
          <mc:Choice Requires="wps">
            <w:drawing>
              <wp:inline distT="0" distB="0" distL="0" distR="0" wp14:anchorId="61482920" wp14:editId="285E9628">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786B58" w14:textId="77777777" w:rsidR="00F026FD" w:rsidRPr="00AB7D2B" w:rsidRDefault="00990C4B" w:rsidP="00DC0641">
                            <w:pPr>
                              <w:pStyle w:val="SSAtoppforside"/>
                            </w:pPr>
                            <w:r>
                              <w:rPr>
                                <w:rFonts w:ascii="Calibri" w:eastAsia="Calibri" w:hAnsi="Calibri" w:cs="Times New Roman"/>
                                <w:color w:val="FFFFFF"/>
                                <w:lang w:val="en-GB"/>
                              </w:rPr>
                              <w:t>SSA-K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61482920"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" fillcolor="#012a4c" stroked="f" strokeweight="1pt">
                <v:textbox>
                  <w:txbxContent>
                    <w:p w14:paraId="35786B58" w14:textId="77777777" w:rsidR="00F026FD" w:rsidRPr="00AB7D2B" w:rsidRDefault="00990C4B" w:rsidP="00DC0641">
                      <w:pPr>
                        <w:pStyle w:val="SSAtoppforside"/>
                      </w:pPr>
                      <w:r>
                        <w:rPr>
                          <w:rFonts w:ascii="Calibri" w:eastAsia="Calibri" w:hAnsi="Calibri" w:cs="Times New Roman"/>
                          <w:color w:val="FFFFFF"/>
                          <w:lang w:val="en-GB"/>
                        </w:rPr>
                        <w:t>SSA-K 2024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4FB334BA" wp14:editId="28FAA64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6" alt="&quot;&quot;" style="mso-height-percent:0;mso-height-relative:margin;mso-position-vertical-relative:page;mso-width-percent:0;mso-width-relative:margin;mso-wrap-distance-bottom:0;mso-wrap-distance-left:9pt;mso-wrap-distance-right:9pt;mso-wrap-distance-top:0;mso-wrap-style:square;position:absolute;visibility:visible;z-index:251661312" from="6.8pt,327pt" to="396.3pt,327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32C8C78F" wp14:editId="5B9C786A">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BB1B77" w14:textId="77777777" w:rsidR="00F626BF" w:rsidRDefault="00F626BF" w:rsidP="00F026FD"/>
    <w:p w14:paraId="3C19571B" w14:textId="77777777" w:rsidR="00CA227D" w:rsidRDefault="00CA227D" w:rsidP="00F026FD"/>
    <w:p w14:paraId="332F8D76" w14:textId="77777777" w:rsidR="00CA227D" w:rsidRDefault="00CA227D" w:rsidP="00F626BF"/>
    <w:p w14:paraId="4252BBDD" w14:textId="77777777" w:rsidR="00CA227D" w:rsidRDefault="00CA227D" w:rsidP="00F626BF"/>
    <w:p w14:paraId="7AFDD883" w14:textId="77777777" w:rsidR="00CA227D" w:rsidRDefault="00CA227D" w:rsidP="00F626BF"/>
    <w:p w14:paraId="77680183" w14:textId="77777777" w:rsidR="00CA227D" w:rsidRDefault="00CA227D" w:rsidP="00281C7A"/>
    <w:p w14:paraId="6C0EFC64" w14:textId="77777777" w:rsidR="00CA227D" w:rsidRDefault="00CA227D" w:rsidP="00F626BF"/>
    <w:p w14:paraId="15F587A2" w14:textId="77777777" w:rsidR="00CA227D" w:rsidRDefault="00CA227D" w:rsidP="00F626BF"/>
    <w:p w14:paraId="07611CB5" w14:textId="77777777" w:rsidR="00CA227D" w:rsidRDefault="00CA227D" w:rsidP="00F626BF"/>
    <w:p w14:paraId="339710D7" w14:textId="77777777" w:rsidR="0036405D" w:rsidRDefault="0036405D" w:rsidP="00F626BF"/>
    <w:p w14:paraId="456DCDB7" w14:textId="77777777" w:rsidR="0036405D" w:rsidRDefault="0036405D" w:rsidP="009B0AC1"/>
    <w:p w14:paraId="2079B582" w14:textId="77777777" w:rsidR="0036405D" w:rsidRDefault="00990C4B" w:rsidP="00F626BF">
      <w:r>
        <w:rPr>
          <w:noProof/>
          <w:lang w:eastAsia="nb-NO"/>
        </w:rPr>
        <mc:AlternateContent>
          <mc:Choice Requires="wps">
            <w:drawing>
              <wp:inline distT="0" distB="0" distL="0" distR="0" wp14:anchorId="1CC44E94" wp14:editId="320755F7">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84631" w14:textId="77777777" w:rsidR="009B0AC1" w:rsidRPr="00990C4B" w:rsidRDefault="00990C4B" w:rsidP="00910CB1">
                            <w:pPr>
                              <w:pStyle w:val="Tittelforside"/>
                              <w:rPr>
                                <w:lang w:val="en-GB"/>
                              </w:rPr>
                            </w:pPr>
                            <w:r>
                              <w:rPr>
                                <w:rFonts w:eastAsia="Source Sans Pro SemiBold" w:cs="Times New Roman"/>
                                <w:lang w:val="en-GB"/>
                              </w:rPr>
                              <w:t>Purchase Agreement</w:t>
                            </w:r>
                          </w:p>
                          <w:p w14:paraId="0F496BA5" w14:textId="77777777" w:rsidR="00EC1DD1" w:rsidRPr="00990C4B" w:rsidRDefault="00990C4B" w:rsidP="00EC1DD1">
                            <w:pPr>
                              <w:pStyle w:val="undertittel"/>
                              <w:rPr>
                                <w:lang w:val="en-GB"/>
                              </w:rPr>
                            </w:pPr>
                            <w:r>
                              <w:rPr>
                                <w:rFonts w:ascii="Calibri" w:eastAsia="Calibri" w:hAnsi="Calibri" w:cs="Times New Roman"/>
                                <w:lang w:val="en-GB"/>
                              </w:rPr>
                              <w:t>The Norwegian Government’s Standard Agreement for the Purchase of Equipment and Software – SSA-K</w:t>
                            </w:r>
                          </w:p>
                          <w:p w14:paraId="0EB34201" w14:textId="77777777" w:rsidR="00910CB1" w:rsidRPr="00990C4B" w:rsidRDefault="00910CB1" w:rsidP="00910CB1">
                            <w:pPr>
                              <w:pStyle w:val="Tittelforside"/>
                              <w:rPr>
                                <w:lang w:val="en-GB"/>
                              </w:rPr>
                            </w:pPr>
                          </w:p>
                          <w:p w14:paraId="0DF7E886" w14:textId="77777777" w:rsidR="00C1359E" w:rsidRPr="00990C4B" w:rsidRDefault="00C1359E" w:rsidP="004B1FBA">
                            <w:pPr>
                              <w:pStyle w:val="undertittel"/>
                              <w:rPr>
                                <w:lang w:val="en-GB"/>
                              </w:rPr>
                            </w:pPr>
                          </w:p>
                        </w:txbxContent>
                      </wps:txbx>
                      <wps:bodyPr rot="0" vert="horz" wrap="square" lIns="91440" tIns="45720" rIns="91440" bIns="45720" anchor="t" anchorCtr="0" upright="1"/>
                    </wps:wsp>
                  </a:graphicData>
                </a:graphic>
              </wp:inline>
            </w:drawing>
          </mc:Choice>
          <mc:Fallback>
            <w:pict>
              <v:shapetype w14:anchorId="1CC44E94"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" filled="f" stroked="f">
                <v:textbox>
                  <w:txbxContent>
                    <w:p w14:paraId="05184631" w14:textId="77777777" w:rsidR="009B0AC1" w:rsidRPr="00990C4B" w:rsidRDefault="00990C4B" w:rsidP="00910CB1">
                      <w:pPr>
                        <w:pStyle w:val="Tittelforside"/>
                        <w:rPr>
                          <w:lang w:val="en-GB"/>
                        </w:rPr>
                      </w:pPr>
                      <w:r>
                        <w:rPr>
                          <w:rFonts w:eastAsia="Source Sans Pro SemiBold" w:cs="Times New Roman"/>
                          <w:lang w:val="en-GB"/>
                        </w:rPr>
                        <w:t>Purchase Agreement</w:t>
                      </w:r>
                    </w:p>
                    <w:p w14:paraId="0F496BA5" w14:textId="77777777" w:rsidR="00EC1DD1" w:rsidRPr="00990C4B" w:rsidRDefault="00990C4B" w:rsidP="00EC1DD1">
                      <w:pPr>
                        <w:pStyle w:val="undertittel"/>
                        <w:rPr>
                          <w:lang w:val="en-GB"/>
                        </w:rPr>
                      </w:pPr>
                      <w:r>
                        <w:rPr>
                          <w:rFonts w:ascii="Calibri" w:eastAsia="Calibri" w:hAnsi="Calibri" w:cs="Times New Roman"/>
                          <w:lang w:val="en-GB"/>
                        </w:rPr>
                        <w:t xml:space="preserve">The Norwegian Government’s Standard </w:t>
                      </w:r>
                      <w:r>
                        <w:rPr>
                          <w:rFonts w:ascii="Calibri" w:eastAsia="Calibri" w:hAnsi="Calibri" w:cs="Times New Roman"/>
                          <w:lang w:val="en-GB"/>
                        </w:rPr>
                        <w:t>Agreement for the Purchase of Equipment and Software – SSA-K</w:t>
                      </w:r>
                    </w:p>
                    <w:p w14:paraId="0EB34201" w14:textId="77777777" w:rsidR="00910CB1" w:rsidRPr="00990C4B" w:rsidRDefault="00910CB1" w:rsidP="00910CB1">
                      <w:pPr>
                        <w:pStyle w:val="Tittelforside"/>
                        <w:rPr>
                          <w:lang w:val="en-GB"/>
                        </w:rPr>
                      </w:pPr>
                    </w:p>
                    <w:p w14:paraId="0DF7E886" w14:textId="77777777" w:rsidR="00C1359E" w:rsidRPr="00990C4B" w:rsidRDefault="00C1359E" w:rsidP="004B1FBA">
                      <w:pPr>
                        <w:pStyle w:val="undertittel"/>
                        <w:rPr>
                          <w:lang w:val="en-GB"/>
                        </w:rPr>
                      </w:pPr>
                    </w:p>
                  </w:txbxContent>
                </v:textbox>
                <w10:anchorlock/>
              </v:shape>
            </w:pict>
          </mc:Fallback>
        </mc:AlternateContent>
      </w:r>
    </w:p>
    <w:p w14:paraId="7834EF66" w14:textId="77777777" w:rsidR="00566993" w:rsidRDefault="00566993" w:rsidP="00F626BF"/>
    <w:p w14:paraId="21D11E95" w14:textId="77777777"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6E8EFDC9" w14:textId="77777777" w:rsidR="00BD2BE3" w:rsidRPr="00990C4B" w:rsidRDefault="00990C4B" w:rsidP="0009332D">
      <w:pPr>
        <w:pStyle w:val="Tittelside2"/>
        <w:rPr>
          <w:lang w:val="en-GB"/>
        </w:rPr>
      </w:pPr>
      <w:r>
        <w:rPr>
          <w:noProof/>
          <w:lang w:eastAsia="nb-NO"/>
        </w:rPr>
        <w:lastRenderedPageBreak/>
        <w:drawing>
          <wp:anchor distT="0" distB="0" distL="114300" distR="114300" simplePos="0" relativeHeight="251659264" behindDoc="0" locked="0" layoutInCell="1" allowOverlap="1" wp14:anchorId="5E79A22C" wp14:editId="7B4F49B9">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Agreement for the Purchase of Equipment and Software</w:t>
      </w:r>
    </w:p>
    <w:p w14:paraId="7EAB090B" w14:textId="77777777" w:rsidR="00874AB7" w:rsidRPr="00990C4B" w:rsidRDefault="00874AB7" w:rsidP="00BD2BE3">
      <w:pPr>
        <w:rPr>
          <w:b/>
          <w:bCs/>
          <w:lang w:val="en-GB"/>
        </w:rPr>
      </w:pPr>
    </w:p>
    <w:p w14:paraId="0286E31C" w14:textId="77777777" w:rsidR="00F27181" w:rsidRPr="00990C4B" w:rsidRDefault="00990C4B" w:rsidP="00F27181">
      <w:pPr>
        <w:rPr>
          <w:b/>
          <w:bCs/>
          <w:lang w:val="en-GB"/>
        </w:rPr>
      </w:pPr>
      <w:r>
        <w:rPr>
          <w:rFonts w:ascii="Calibri" w:eastAsia="Calibri" w:hAnsi="Calibri" w:cs="Times New Roman"/>
          <w:b/>
          <w:bCs/>
          <w:lang w:val="en-GB"/>
        </w:rPr>
        <w:t>An agreement concerning</w:t>
      </w:r>
    </w:p>
    <w:p w14:paraId="0BC3633F" w14:textId="77777777" w:rsidR="00F27181" w:rsidRPr="00990C4B" w:rsidRDefault="00990C4B" w:rsidP="0011378C">
      <w:pPr>
        <w:pStyle w:val="Normalmedluftover"/>
        <w:rPr>
          <w:lang w:val="en-GB"/>
        </w:rPr>
      </w:pPr>
      <w:r>
        <w:rPr>
          <w:rFonts w:ascii="Calibri" w:eastAsia="Calibri" w:hAnsi="Calibri" w:cs="Calibri"/>
          <w:lang w:val="en-GB"/>
        </w:rPr>
        <w:t>[Name of procurement]</w:t>
      </w:r>
    </w:p>
    <w:p w14:paraId="61C31299" w14:textId="77777777" w:rsidR="00F27181" w:rsidRPr="00990C4B" w:rsidRDefault="00F27181" w:rsidP="00F27181">
      <w:pPr>
        <w:pStyle w:val="CommentSubject1"/>
        <w:rPr>
          <w:lang w:val="en-GB"/>
        </w:rPr>
      </w:pPr>
    </w:p>
    <w:p w14:paraId="13AD5696" w14:textId="77777777" w:rsidR="00F27181" w:rsidRPr="00990C4B" w:rsidRDefault="00F27181" w:rsidP="00F27181">
      <w:pPr>
        <w:pStyle w:val="Merknadstekst1"/>
        <w:rPr>
          <w:lang w:val="en-GB"/>
        </w:rPr>
      </w:pPr>
    </w:p>
    <w:p w14:paraId="7BDF68F8" w14:textId="77777777" w:rsidR="00F27181" w:rsidRPr="009D3189" w:rsidRDefault="00990C4B" w:rsidP="009D3189">
      <w:pPr>
        <w:rPr>
          <w:b/>
          <w:bCs/>
          <w:lang w:val="nn-NO"/>
        </w:rPr>
      </w:pPr>
      <w:r>
        <w:rPr>
          <w:rFonts w:ascii="Calibri" w:eastAsia="Calibri" w:hAnsi="Calibri" w:cs="Times New Roman"/>
          <w:b/>
          <w:bCs/>
          <w:lang w:val="en-GB"/>
        </w:rPr>
        <w:t>has been entered into between:</w:t>
      </w:r>
    </w:p>
    <w:p w14:paraId="44CADFF0" w14:textId="77777777" w:rsidR="00F27181" w:rsidRPr="00F27181" w:rsidRDefault="00990C4B" w:rsidP="0011378C">
      <w:pPr>
        <w:pStyle w:val="Normalmedluftover"/>
      </w:pPr>
      <w:r>
        <w:rPr>
          <w:rFonts w:ascii="Calibri" w:eastAsia="Calibri" w:hAnsi="Calibri" w:cs="Calibri"/>
          <w:lang w:val="en-GB"/>
        </w:rPr>
        <w:t>[Enter here]</w:t>
      </w:r>
    </w:p>
    <w:p w14:paraId="35FDDF1E" w14:textId="77777777" w:rsidR="00F27181" w:rsidRPr="00990C4B" w:rsidRDefault="00990C4B" w:rsidP="00F27181">
      <w:pPr>
        <w:rPr>
          <w:lang w:val="en-GB"/>
        </w:rPr>
      </w:pPr>
      <w:r w:rsidRPr="00990C4B">
        <w:rPr>
          <w:lang w:val="en-GB"/>
        </w:rPr>
        <w:t>_____________________________________________________</w:t>
      </w:r>
    </w:p>
    <w:p w14:paraId="67654F13" w14:textId="77777777" w:rsidR="00F27181" w:rsidRPr="00990C4B" w:rsidRDefault="00990C4B" w:rsidP="00F27181">
      <w:pPr>
        <w:rPr>
          <w:lang w:val="en-GB"/>
        </w:rPr>
      </w:pPr>
      <w:r>
        <w:rPr>
          <w:rFonts w:ascii="Calibri" w:eastAsia="Calibri" w:hAnsi="Calibri" w:cs="Times New Roman"/>
          <w:lang w:val="en-GB"/>
        </w:rPr>
        <w:t>(hereinafter referred to as the Customer)</w:t>
      </w:r>
    </w:p>
    <w:p w14:paraId="34976930" w14:textId="77777777" w:rsidR="00F27181" w:rsidRPr="00990C4B" w:rsidRDefault="00F27181" w:rsidP="00F27181">
      <w:pPr>
        <w:rPr>
          <w:b/>
          <w:lang w:val="en-GB"/>
        </w:rPr>
      </w:pPr>
    </w:p>
    <w:p w14:paraId="2FAB35BF" w14:textId="77777777" w:rsidR="00F27181" w:rsidRPr="00990C4B" w:rsidRDefault="00990C4B" w:rsidP="00F27181">
      <w:pPr>
        <w:rPr>
          <w:b/>
          <w:lang w:val="en-GB"/>
        </w:rPr>
      </w:pPr>
      <w:r>
        <w:rPr>
          <w:rFonts w:ascii="Calibri" w:eastAsia="Calibri" w:hAnsi="Calibri" w:cs="Times New Roman"/>
          <w:b/>
          <w:bCs/>
          <w:lang w:val="en-GB"/>
        </w:rPr>
        <w:t>and</w:t>
      </w:r>
    </w:p>
    <w:p w14:paraId="5639BC06" w14:textId="77777777" w:rsidR="00F27181" w:rsidRPr="00990C4B" w:rsidRDefault="00990C4B" w:rsidP="0011378C">
      <w:pPr>
        <w:pStyle w:val="Normalmedluftover"/>
        <w:rPr>
          <w:lang w:val="en-GB"/>
        </w:rPr>
      </w:pPr>
      <w:r>
        <w:rPr>
          <w:rFonts w:ascii="Calibri" w:eastAsia="Calibri" w:hAnsi="Calibri" w:cs="Calibri"/>
          <w:lang w:val="en-GB"/>
        </w:rPr>
        <w:t>[Enter here]</w:t>
      </w:r>
    </w:p>
    <w:p w14:paraId="7FEF11A2" w14:textId="77777777" w:rsidR="00F27181" w:rsidRPr="00990C4B" w:rsidRDefault="00990C4B" w:rsidP="00F27181">
      <w:pPr>
        <w:rPr>
          <w:lang w:val="en-GB"/>
        </w:rPr>
      </w:pPr>
      <w:r w:rsidRPr="00990C4B">
        <w:rPr>
          <w:lang w:val="en-GB"/>
        </w:rPr>
        <w:t>_____________________________________________________</w:t>
      </w:r>
    </w:p>
    <w:p w14:paraId="118483CB" w14:textId="77777777" w:rsidR="00F27181" w:rsidRPr="00990C4B" w:rsidRDefault="00990C4B" w:rsidP="00F27181">
      <w:pPr>
        <w:rPr>
          <w:lang w:val="en-GB"/>
        </w:rPr>
      </w:pPr>
      <w:r>
        <w:rPr>
          <w:rFonts w:ascii="Calibri" w:eastAsia="Calibri" w:hAnsi="Calibri" w:cs="Times New Roman"/>
          <w:lang w:val="en-GB"/>
        </w:rPr>
        <w:t>(hereinafter referred to as the Supplier)</w:t>
      </w:r>
    </w:p>
    <w:p w14:paraId="23C0B3AD" w14:textId="77777777" w:rsidR="00F27181" w:rsidRPr="00990C4B" w:rsidRDefault="00F27181" w:rsidP="00F27181">
      <w:pPr>
        <w:rPr>
          <w:lang w:val="en-GB"/>
        </w:rPr>
      </w:pPr>
    </w:p>
    <w:p w14:paraId="32B9BEC7" w14:textId="77777777" w:rsidR="00F27181" w:rsidRPr="00990C4B" w:rsidRDefault="00990C4B" w:rsidP="00F27181">
      <w:pPr>
        <w:rPr>
          <w:lang w:val="en-GB"/>
        </w:rPr>
      </w:pPr>
      <w:r>
        <w:rPr>
          <w:rFonts w:ascii="Calibri" w:eastAsia="Calibri" w:hAnsi="Calibri" w:cs="Times New Roman"/>
          <w:lang w:val="en-GB"/>
        </w:rPr>
        <w:t>(individually referred to as a Party and jointly as the Parties)</w:t>
      </w:r>
    </w:p>
    <w:p w14:paraId="1AD8A459" w14:textId="77777777" w:rsidR="00F27181" w:rsidRPr="00990C4B" w:rsidRDefault="00F27181" w:rsidP="00F27181">
      <w:pPr>
        <w:rPr>
          <w:lang w:val="en-GB"/>
        </w:rPr>
      </w:pPr>
    </w:p>
    <w:p w14:paraId="0425ABD3" w14:textId="77777777" w:rsidR="00F27181" w:rsidRPr="00990C4B" w:rsidRDefault="00F27181" w:rsidP="00F27181">
      <w:pPr>
        <w:rPr>
          <w:b/>
          <w:bCs/>
          <w:lang w:val="en-GB"/>
        </w:rPr>
      </w:pPr>
    </w:p>
    <w:p w14:paraId="343D67B0" w14:textId="77777777" w:rsidR="00F27181" w:rsidRPr="00990C4B" w:rsidRDefault="00990C4B" w:rsidP="00F27181">
      <w:pPr>
        <w:rPr>
          <w:b/>
          <w:bCs/>
          <w:lang w:val="en-GB"/>
        </w:rPr>
      </w:pPr>
      <w:r>
        <w:rPr>
          <w:rFonts w:ascii="Calibri" w:eastAsia="Calibri" w:hAnsi="Calibri" w:cs="Times New Roman"/>
          <w:b/>
          <w:bCs/>
          <w:lang w:val="en-GB"/>
        </w:rPr>
        <w:t>Place and date:</w:t>
      </w:r>
    </w:p>
    <w:p w14:paraId="32BFA0F5" w14:textId="77777777" w:rsidR="00F27181" w:rsidRPr="00990C4B" w:rsidRDefault="00990C4B" w:rsidP="0011378C">
      <w:pPr>
        <w:pStyle w:val="Normalmedluftover"/>
        <w:rPr>
          <w:lang w:val="en-GB"/>
        </w:rPr>
      </w:pPr>
      <w:r>
        <w:rPr>
          <w:rFonts w:ascii="Calibri" w:eastAsia="Calibri" w:hAnsi="Calibri" w:cs="Calibri"/>
          <w:lang w:val="en-GB"/>
        </w:rPr>
        <w:t>[Please enter the place and date]</w:t>
      </w:r>
    </w:p>
    <w:p w14:paraId="7C8E9E8F" w14:textId="77777777" w:rsidR="00F27181" w:rsidRDefault="00990C4B" w:rsidP="00F27181">
      <w:r>
        <w:t>____________________________________________________</w:t>
      </w:r>
    </w:p>
    <w:p w14:paraId="0665BFB3" w14:textId="77777777" w:rsidR="00F27181" w:rsidRPr="00971E0C" w:rsidRDefault="00F27181" w:rsidP="00F27181"/>
    <w:p w14:paraId="0877F14D"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2574E8" w:rsidRPr="00FD21EB" w14:paraId="12597598" w14:textId="77777777" w:rsidTr="004C740E">
        <w:tc>
          <w:tcPr>
            <w:tcW w:w="4109" w:type="dxa"/>
          </w:tcPr>
          <w:p w14:paraId="7C70BE15" w14:textId="77777777" w:rsidR="00F27181" w:rsidRPr="00990C4B" w:rsidRDefault="00990C4B"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[Customer name]</w:t>
            </w:r>
          </w:p>
          <w:p w14:paraId="0C3924CB" w14:textId="77777777" w:rsidR="00F27181" w:rsidRPr="00990C4B" w:rsidRDefault="00990C4B" w:rsidP="0011378C">
            <w:pPr>
              <w:pStyle w:val="Normalmedluftover"/>
              <w:rPr>
                <w:lang w:val="en-GB"/>
              </w:rPr>
            </w:pPr>
            <w:r>
              <w:rPr>
                <w:rFonts w:ascii="Calibri" w:eastAsia="Calibri" w:hAnsi="Calibri" w:cs="Calibri"/>
                <w:lang w:val="en-GB"/>
              </w:rPr>
              <w:t>[Customer business registration number]</w:t>
            </w:r>
          </w:p>
        </w:tc>
        <w:tc>
          <w:tcPr>
            <w:tcW w:w="4110" w:type="dxa"/>
          </w:tcPr>
          <w:p w14:paraId="07452849" w14:textId="77777777" w:rsidR="00F27181" w:rsidRPr="00990C4B" w:rsidRDefault="00990C4B"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[The Supplier’s name]</w:t>
            </w:r>
          </w:p>
          <w:p w14:paraId="03273644" w14:textId="77777777" w:rsidR="00F27181" w:rsidRPr="00990C4B" w:rsidRDefault="00990C4B" w:rsidP="0011378C">
            <w:pPr>
              <w:pStyle w:val="Normalmedluftover"/>
              <w:rPr>
                <w:lang w:val="en-GB"/>
              </w:rPr>
            </w:pPr>
            <w:r>
              <w:rPr>
                <w:rFonts w:ascii="Calibri" w:eastAsia="Calibri" w:hAnsi="Calibri" w:cs="Calibri"/>
                <w:lang w:val="en-GB"/>
              </w:rPr>
              <w:t>[The Supplier’s business registration number]</w:t>
            </w:r>
          </w:p>
        </w:tc>
      </w:tr>
      <w:tr w:rsidR="002574E8" w14:paraId="715F8877" w14:textId="77777777" w:rsidTr="004C740E">
        <w:tc>
          <w:tcPr>
            <w:tcW w:w="4109" w:type="dxa"/>
          </w:tcPr>
          <w:p w14:paraId="0D01061E" w14:textId="77777777" w:rsidR="00F27181" w:rsidRPr="00990C4B" w:rsidRDefault="00F27181" w:rsidP="0011378C">
            <w:pPr>
              <w:pStyle w:val="Normalmedluftover"/>
              <w:rPr>
                <w:lang w:val="en-GB"/>
              </w:rPr>
            </w:pPr>
          </w:p>
          <w:p w14:paraId="7B54525C" w14:textId="77777777" w:rsidR="00F27181" w:rsidRDefault="00990C4B" w:rsidP="00553379">
            <w:pPr>
              <w:pStyle w:val="TableContents"/>
            </w:pPr>
            <w:r>
              <w:t>____________________________</w:t>
            </w:r>
          </w:p>
          <w:p w14:paraId="6CE88CBA" w14:textId="77777777" w:rsidR="00F27181" w:rsidRDefault="00990C4B" w:rsidP="00CD23B8">
            <w:r>
              <w:rPr>
                <w:rFonts w:ascii="Calibri" w:eastAsia="Calibri" w:hAnsi="Calibri" w:cs="Times New Roman"/>
                <w:lang w:val="en-GB"/>
              </w:rPr>
              <w:t>The Customer’s signature</w:t>
            </w:r>
          </w:p>
        </w:tc>
        <w:tc>
          <w:tcPr>
            <w:tcW w:w="4110" w:type="dxa"/>
          </w:tcPr>
          <w:p w14:paraId="306BBEC5" w14:textId="77777777" w:rsidR="00F27181" w:rsidRPr="00C0595F" w:rsidRDefault="00F27181" w:rsidP="0011378C">
            <w:pPr>
              <w:pStyle w:val="Normalmedluftover"/>
            </w:pPr>
          </w:p>
          <w:p w14:paraId="30826781" w14:textId="77777777" w:rsidR="00F27181" w:rsidRDefault="00990C4B" w:rsidP="00553379">
            <w:pPr>
              <w:pStyle w:val="TableContents"/>
            </w:pPr>
            <w:r>
              <w:t>______________________________</w:t>
            </w:r>
          </w:p>
          <w:p w14:paraId="15C994D6" w14:textId="77777777" w:rsidR="00F27181" w:rsidRDefault="00990C4B" w:rsidP="00CD23B8">
            <w:r>
              <w:rPr>
                <w:rFonts w:ascii="Calibri" w:eastAsia="Calibri" w:hAnsi="Calibri" w:cs="Calibri"/>
                <w:lang w:val="en-GB"/>
              </w:rPr>
              <w:t xml:space="preserve">The Supplier’s </w:t>
            </w:r>
            <w:r>
              <w:rPr>
                <w:rFonts w:ascii="Calibri" w:eastAsia="Calibri" w:hAnsi="Calibri" w:cs="Times New Roman"/>
                <w:lang w:val="en-GB"/>
              </w:rPr>
              <w:t>signature</w:t>
            </w:r>
          </w:p>
        </w:tc>
      </w:tr>
    </w:tbl>
    <w:p w14:paraId="79033C4E" w14:textId="77777777" w:rsidR="00F27181" w:rsidRPr="00971E0C" w:rsidRDefault="00F27181" w:rsidP="00F27181"/>
    <w:p w14:paraId="0C2D7EF0" w14:textId="77777777" w:rsidR="00CD23B8" w:rsidRDefault="00CD23B8" w:rsidP="00F27181"/>
    <w:p w14:paraId="486B87BE" w14:textId="77777777" w:rsidR="00F27181" w:rsidRPr="00990C4B" w:rsidRDefault="00990C4B" w:rsidP="00F27181">
      <w:pPr>
        <w:rPr>
          <w:lang w:val="en-GB"/>
        </w:rPr>
      </w:pPr>
      <w:r>
        <w:rPr>
          <w:rFonts w:ascii="Calibri" w:eastAsia="Calibri" w:hAnsi="Calibri" w:cs="Times New Roman"/>
          <w:lang w:val="en-GB"/>
        </w:rPr>
        <w:t>This Agreement shall be signed in two copies, one for each Party.</w:t>
      </w:r>
    </w:p>
    <w:p w14:paraId="60435398" w14:textId="77777777" w:rsidR="00F27181" w:rsidRPr="00990C4B" w:rsidRDefault="00F27181" w:rsidP="00F27181">
      <w:pPr>
        <w:rPr>
          <w:lang w:val="en-GB"/>
        </w:rPr>
      </w:pPr>
    </w:p>
    <w:p w14:paraId="11EAEAAE" w14:textId="77777777" w:rsidR="00F27181" w:rsidRPr="00990C4B" w:rsidRDefault="00F27181" w:rsidP="00F27181">
      <w:pPr>
        <w:rPr>
          <w:lang w:val="en-GB"/>
        </w:rPr>
      </w:pPr>
    </w:p>
    <w:p w14:paraId="7C39BD5F" w14:textId="77777777" w:rsidR="00F27181" w:rsidRPr="00990C4B" w:rsidRDefault="00990C4B" w:rsidP="00F27181">
      <w:pPr>
        <w:rPr>
          <w:b/>
          <w:bCs/>
          <w:lang w:val="en-GB"/>
        </w:rPr>
      </w:pPr>
      <w:r>
        <w:rPr>
          <w:rFonts w:ascii="Calibri" w:eastAsia="Calibri" w:hAnsi="Calibri" w:cs="Times New Roman"/>
          <w:b/>
          <w:bCs/>
          <w:lang w:val="en-GB"/>
        </w:rPr>
        <w:t>Enquiries</w:t>
      </w:r>
    </w:p>
    <w:p w14:paraId="4E22CD23" w14:textId="77777777" w:rsidR="00F27181" w:rsidRPr="00990C4B" w:rsidRDefault="00990C4B" w:rsidP="00F27181">
      <w:pPr>
        <w:rPr>
          <w:lang w:val="en-GB"/>
        </w:rPr>
      </w:pPr>
      <w:r>
        <w:rPr>
          <w:rFonts w:ascii="Calibri" w:eastAsia="Calibri" w:hAnsi="Calibri" w:cs="Times New Roman"/>
          <w:lang w:val="en-GB"/>
        </w:rPr>
        <w:t xml:space="preserve">All enquiries relating to this Agreement must be directed to the individual or role listed as the </w:t>
      </w:r>
      <w:r>
        <w:rPr>
          <w:rFonts w:ascii="Calibri" w:eastAsia="Calibri" w:hAnsi="Calibri" w:cs="Calibri"/>
          <w:lang w:val="en-GB"/>
        </w:rPr>
        <w:t>authorised representative in Appendix 6.</w:t>
      </w:r>
      <w:r>
        <w:rPr>
          <w:rFonts w:ascii="Calibri" w:eastAsia="Calibri" w:hAnsi="Calibri" w:cs="Times New Roman"/>
          <w:lang w:val="en-GB"/>
        </w:rPr>
        <w:t xml:space="preserve"> </w:t>
      </w:r>
    </w:p>
    <w:p w14:paraId="282499A6" w14:textId="77777777" w:rsidR="00F27181" w:rsidRPr="00990C4B" w:rsidRDefault="00F27181" w:rsidP="00F27181">
      <w:pPr>
        <w:rPr>
          <w:lang w:val="en-GB"/>
        </w:rPr>
      </w:pPr>
    </w:p>
    <w:p w14:paraId="1F27384B" w14:textId="77777777" w:rsidR="00BD2BE3" w:rsidRPr="00990C4B" w:rsidRDefault="00BD2BE3" w:rsidP="00BD2BE3">
      <w:pPr>
        <w:rPr>
          <w:lang w:val="en-GB"/>
        </w:rPr>
        <w:sectPr w:rsidR="00BD2BE3" w:rsidRPr="00990C4B"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3EA7578F" w14:textId="77777777" w:rsidR="00C4786E" w:rsidRDefault="00990C4B"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Pr>
          <w:rFonts w:eastAsia="Arial"/>
          <w:lang w:val="en-GB"/>
        </w:rPr>
        <w:lastRenderedPageBreak/>
        <w:t>Contents</w:t>
      </w:r>
    </w:p>
    <w:sdt>
      <w:sdtPr>
        <w:id w:val="374357955"/>
        <w:docPartObj>
          <w:docPartGallery w:val="Table of Contents"/>
          <w:docPartUnique/>
        </w:docPartObj>
      </w:sdtPr>
      <w:sdtEndPr>
        <w:rPr>
          <w:noProof/>
        </w:rPr>
      </w:sdtEndPr>
      <w:sdtContent>
        <w:p w14:paraId="34D6D946" w14:textId="77777777" w:rsidR="004643D8" w:rsidRDefault="004643D8" w:rsidP="008727DF"/>
        <w:p w14:paraId="040B3ED2" w14:textId="6229F15C" w:rsidR="00990C4B" w:rsidRDefault="00990C4B">
          <w:pPr>
            <w:pStyle w:val="INNH1"/>
            <w:rPr>
              <w:rFonts w:asciiTheme="minorHAnsi" w:eastAsiaTheme="minorEastAsia" w:hAnsiTheme="minorHAnsi" w:cstheme="minorBidi"/>
              <w:b w:val="0"/>
              <w:bCs w:val="0"/>
              <w:caps w:val="0"/>
              <w:noProof/>
              <w:sz w:val="22"/>
              <w:szCs w:val="22"/>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72548081" w:history="1">
            <w:r w:rsidRPr="0088036C">
              <w:rPr>
                <w:rStyle w:val="Hyperkobling"/>
                <w:noProof/>
              </w:rPr>
              <w:t>1.</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General Provisions</w:t>
            </w:r>
            <w:r>
              <w:rPr>
                <w:noProof/>
                <w:webHidden/>
              </w:rPr>
              <w:tab/>
            </w:r>
            <w:r>
              <w:rPr>
                <w:noProof/>
                <w:webHidden/>
              </w:rPr>
              <w:fldChar w:fldCharType="begin"/>
            </w:r>
            <w:r>
              <w:rPr>
                <w:noProof/>
                <w:webHidden/>
              </w:rPr>
              <w:instrText xml:space="preserve"> PAGEREF _Toc172548081 \h </w:instrText>
            </w:r>
            <w:r>
              <w:rPr>
                <w:noProof/>
                <w:webHidden/>
              </w:rPr>
            </w:r>
            <w:r>
              <w:rPr>
                <w:noProof/>
                <w:webHidden/>
              </w:rPr>
              <w:fldChar w:fldCharType="separate"/>
            </w:r>
            <w:r>
              <w:rPr>
                <w:noProof/>
                <w:webHidden/>
              </w:rPr>
              <w:t>5</w:t>
            </w:r>
            <w:r>
              <w:rPr>
                <w:noProof/>
                <w:webHidden/>
              </w:rPr>
              <w:fldChar w:fldCharType="end"/>
            </w:r>
          </w:hyperlink>
        </w:p>
        <w:p w14:paraId="3E75C3AC" w14:textId="7644DC31" w:rsidR="00990C4B" w:rsidRDefault="00990C4B">
          <w:pPr>
            <w:pStyle w:val="INNH2"/>
            <w:rPr>
              <w:rFonts w:asciiTheme="minorHAnsi" w:eastAsiaTheme="minorEastAsia" w:hAnsiTheme="minorHAnsi" w:cstheme="minorBidi"/>
              <w:smallCaps w:val="0"/>
              <w:noProof/>
              <w:sz w:val="22"/>
              <w:szCs w:val="22"/>
            </w:rPr>
          </w:pPr>
          <w:hyperlink w:anchor="_Toc172548082" w:history="1">
            <w:r w:rsidRPr="0088036C">
              <w:rPr>
                <w:rStyle w:val="Hyperkobling"/>
                <w:noProof/>
              </w:rPr>
              <w:t>1.1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_Toc172548082 \h </w:instrText>
            </w:r>
            <w:r>
              <w:rPr>
                <w:noProof/>
                <w:webHidden/>
              </w:rPr>
            </w:r>
            <w:r>
              <w:rPr>
                <w:noProof/>
                <w:webHidden/>
              </w:rPr>
              <w:fldChar w:fldCharType="separate"/>
            </w:r>
            <w:r>
              <w:rPr>
                <w:noProof/>
                <w:webHidden/>
              </w:rPr>
              <w:t>5</w:t>
            </w:r>
            <w:r>
              <w:rPr>
                <w:noProof/>
                <w:webHidden/>
              </w:rPr>
              <w:fldChar w:fldCharType="end"/>
            </w:r>
          </w:hyperlink>
        </w:p>
        <w:p w14:paraId="46E07EF7" w14:textId="081B1F3B" w:rsidR="00990C4B" w:rsidRDefault="00990C4B">
          <w:pPr>
            <w:pStyle w:val="INNH2"/>
            <w:rPr>
              <w:rFonts w:asciiTheme="minorHAnsi" w:eastAsiaTheme="minorEastAsia" w:hAnsiTheme="minorHAnsi" w:cstheme="minorBidi"/>
              <w:smallCaps w:val="0"/>
              <w:noProof/>
              <w:sz w:val="22"/>
              <w:szCs w:val="22"/>
            </w:rPr>
          </w:pPr>
          <w:hyperlink w:anchor="_Toc172548083" w:history="1">
            <w:r w:rsidRPr="0088036C">
              <w:rPr>
                <w:rStyle w:val="Hyperkobling"/>
                <w:noProof/>
              </w:rPr>
              <w:t>1.2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_Toc172548083 \h </w:instrText>
            </w:r>
            <w:r>
              <w:rPr>
                <w:noProof/>
                <w:webHidden/>
              </w:rPr>
            </w:r>
            <w:r>
              <w:rPr>
                <w:noProof/>
                <w:webHidden/>
              </w:rPr>
              <w:fldChar w:fldCharType="separate"/>
            </w:r>
            <w:r>
              <w:rPr>
                <w:noProof/>
                <w:webHidden/>
              </w:rPr>
              <w:t>5</w:t>
            </w:r>
            <w:r>
              <w:rPr>
                <w:noProof/>
                <w:webHidden/>
              </w:rPr>
              <w:fldChar w:fldCharType="end"/>
            </w:r>
          </w:hyperlink>
        </w:p>
        <w:p w14:paraId="2D73AFA2" w14:textId="14C0931B" w:rsidR="00990C4B" w:rsidRDefault="00990C4B">
          <w:pPr>
            <w:pStyle w:val="INNH2"/>
            <w:rPr>
              <w:rFonts w:asciiTheme="minorHAnsi" w:eastAsiaTheme="minorEastAsia" w:hAnsiTheme="minorHAnsi" w:cstheme="minorBidi"/>
              <w:smallCaps w:val="0"/>
              <w:noProof/>
              <w:sz w:val="22"/>
              <w:szCs w:val="22"/>
            </w:rPr>
          </w:pPr>
          <w:hyperlink w:anchor="_Toc172548084" w:history="1">
            <w:r w:rsidRPr="0088036C">
              <w:rPr>
                <w:rStyle w:val="Hyperkobling"/>
                <w:noProof/>
              </w:rPr>
              <w:t>1.3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_Toc172548084 \h </w:instrText>
            </w:r>
            <w:r>
              <w:rPr>
                <w:noProof/>
                <w:webHidden/>
              </w:rPr>
            </w:r>
            <w:r>
              <w:rPr>
                <w:noProof/>
                <w:webHidden/>
              </w:rPr>
              <w:fldChar w:fldCharType="separate"/>
            </w:r>
            <w:r>
              <w:rPr>
                <w:noProof/>
                <w:webHidden/>
              </w:rPr>
              <w:t>6</w:t>
            </w:r>
            <w:r>
              <w:rPr>
                <w:noProof/>
                <w:webHidden/>
              </w:rPr>
              <w:fldChar w:fldCharType="end"/>
            </w:r>
          </w:hyperlink>
        </w:p>
        <w:p w14:paraId="4A25B4E4" w14:textId="4031D81A" w:rsidR="00990C4B" w:rsidRDefault="00990C4B">
          <w:pPr>
            <w:pStyle w:val="INNH1"/>
            <w:rPr>
              <w:rFonts w:asciiTheme="minorHAnsi" w:eastAsiaTheme="minorEastAsia" w:hAnsiTheme="minorHAnsi" w:cstheme="minorBidi"/>
              <w:b w:val="0"/>
              <w:bCs w:val="0"/>
              <w:caps w:val="0"/>
              <w:noProof/>
              <w:sz w:val="22"/>
              <w:szCs w:val="22"/>
            </w:rPr>
          </w:pPr>
          <w:hyperlink w:anchor="_Toc172548085" w:history="1">
            <w:r w:rsidRPr="0088036C">
              <w:rPr>
                <w:rStyle w:val="Hyperkobling"/>
                <w:noProof/>
              </w:rPr>
              <w:t>2.</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Implementation of the Agreement</w:t>
            </w:r>
            <w:r>
              <w:rPr>
                <w:noProof/>
                <w:webHidden/>
              </w:rPr>
              <w:tab/>
            </w:r>
            <w:r>
              <w:rPr>
                <w:noProof/>
                <w:webHidden/>
              </w:rPr>
              <w:fldChar w:fldCharType="begin"/>
            </w:r>
            <w:r>
              <w:rPr>
                <w:noProof/>
                <w:webHidden/>
              </w:rPr>
              <w:instrText xml:space="preserve"> PAGEREF _Toc172548085 \h </w:instrText>
            </w:r>
            <w:r>
              <w:rPr>
                <w:noProof/>
                <w:webHidden/>
              </w:rPr>
            </w:r>
            <w:r>
              <w:rPr>
                <w:noProof/>
                <w:webHidden/>
              </w:rPr>
              <w:fldChar w:fldCharType="separate"/>
            </w:r>
            <w:r>
              <w:rPr>
                <w:noProof/>
                <w:webHidden/>
              </w:rPr>
              <w:t>7</w:t>
            </w:r>
            <w:r>
              <w:rPr>
                <w:noProof/>
                <w:webHidden/>
              </w:rPr>
              <w:fldChar w:fldCharType="end"/>
            </w:r>
          </w:hyperlink>
        </w:p>
        <w:p w14:paraId="23995CE8" w14:textId="4E6E625F" w:rsidR="00990C4B" w:rsidRDefault="00990C4B">
          <w:pPr>
            <w:pStyle w:val="INNH2"/>
            <w:rPr>
              <w:rFonts w:asciiTheme="minorHAnsi" w:eastAsiaTheme="minorEastAsia" w:hAnsiTheme="minorHAnsi" w:cstheme="minorBidi"/>
              <w:smallCaps w:val="0"/>
              <w:noProof/>
              <w:sz w:val="22"/>
              <w:szCs w:val="22"/>
            </w:rPr>
          </w:pPr>
          <w:hyperlink w:anchor="_Toc172548086" w:history="1">
            <w:r w:rsidRPr="0088036C">
              <w:rPr>
                <w:rStyle w:val="Hyperkobling"/>
                <w:noProof/>
              </w:rPr>
              <w:t>2.1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Organisation</w:t>
            </w:r>
            <w:r>
              <w:rPr>
                <w:noProof/>
                <w:webHidden/>
              </w:rPr>
              <w:tab/>
            </w:r>
            <w:r>
              <w:rPr>
                <w:noProof/>
                <w:webHidden/>
              </w:rPr>
              <w:fldChar w:fldCharType="begin"/>
            </w:r>
            <w:r>
              <w:rPr>
                <w:noProof/>
                <w:webHidden/>
              </w:rPr>
              <w:instrText xml:space="preserve"> PAGEREF _Toc172548086 \h </w:instrText>
            </w:r>
            <w:r>
              <w:rPr>
                <w:noProof/>
                <w:webHidden/>
              </w:rPr>
            </w:r>
            <w:r>
              <w:rPr>
                <w:noProof/>
                <w:webHidden/>
              </w:rPr>
              <w:fldChar w:fldCharType="separate"/>
            </w:r>
            <w:r>
              <w:rPr>
                <w:noProof/>
                <w:webHidden/>
              </w:rPr>
              <w:t>7</w:t>
            </w:r>
            <w:r>
              <w:rPr>
                <w:noProof/>
                <w:webHidden/>
              </w:rPr>
              <w:fldChar w:fldCharType="end"/>
            </w:r>
          </w:hyperlink>
        </w:p>
        <w:p w14:paraId="4D8DEE19" w14:textId="0924F38B" w:rsidR="00990C4B" w:rsidRDefault="00990C4B">
          <w:pPr>
            <w:pStyle w:val="INNH3"/>
            <w:rPr>
              <w:rFonts w:asciiTheme="minorHAnsi" w:eastAsiaTheme="minorEastAsia" w:hAnsiTheme="minorHAnsi" w:cstheme="minorBidi"/>
              <w:i w:val="0"/>
              <w:iCs w:val="0"/>
              <w:noProof/>
              <w:sz w:val="22"/>
              <w:szCs w:val="22"/>
            </w:rPr>
          </w:pPr>
          <w:hyperlink w:anchor="_Toc172548087" w:history="1">
            <w:r w:rsidRPr="0088036C">
              <w:rPr>
                <w:rStyle w:val="Hyperkobling"/>
                <w:noProof/>
              </w:rPr>
              <w:t>2.1.1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_Toc172548087 \h </w:instrText>
            </w:r>
            <w:r>
              <w:rPr>
                <w:noProof/>
                <w:webHidden/>
              </w:rPr>
            </w:r>
            <w:r>
              <w:rPr>
                <w:noProof/>
                <w:webHidden/>
              </w:rPr>
              <w:fldChar w:fldCharType="separate"/>
            </w:r>
            <w:r>
              <w:rPr>
                <w:noProof/>
                <w:webHidden/>
              </w:rPr>
              <w:t>7</w:t>
            </w:r>
            <w:r>
              <w:rPr>
                <w:noProof/>
                <w:webHidden/>
              </w:rPr>
              <w:fldChar w:fldCharType="end"/>
            </w:r>
          </w:hyperlink>
        </w:p>
        <w:p w14:paraId="58F4094D" w14:textId="7F9DAE9C" w:rsidR="00990C4B" w:rsidRDefault="00990C4B">
          <w:pPr>
            <w:pStyle w:val="INNH3"/>
            <w:rPr>
              <w:rFonts w:asciiTheme="minorHAnsi" w:eastAsiaTheme="minorEastAsia" w:hAnsiTheme="minorHAnsi" w:cstheme="minorBidi"/>
              <w:i w:val="0"/>
              <w:iCs w:val="0"/>
              <w:noProof/>
              <w:sz w:val="22"/>
              <w:szCs w:val="22"/>
            </w:rPr>
          </w:pPr>
          <w:hyperlink w:anchor="_Toc172548088" w:history="1">
            <w:r w:rsidRPr="0088036C">
              <w:rPr>
                <w:rStyle w:val="Hyperkobling"/>
                <w:noProof/>
              </w:rPr>
              <w:t>2.1.2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_Toc172548088 \h </w:instrText>
            </w:r>
            <w:r>
              <w:rPr>
                <w:noProof/>
                <w:webHidden/>
              </w:rPr>
            </w:r>
            <w:r>
              <w:rPr>
                <w:noProof/>
                <w:webHidden/>
              </w:rPr>
              <w:fldChar w:fldCharType="separate"/>
            </w:r>
            <w:r>
              <w:rPr>
                <w:noProof/>
                <w:webHidden/>
              </w:rPr>
              <w:t>7</w:t>
            </w:r>
            <w:r>
              <w:rPr>
                <w:noProof/>
                <w:webHidden/>
              </w:rPr>
              <w:fldChar w:fldCharType="end"/>
            </w:r>
          </w:hyperlink>
        </w:p>
        <w:p w14:paraId="2515AF1C" w14:textId="61676A26" w:rsidR="00990C4B" w:rsidRDefault="00990C4B">
          <w:pPr>
            <w:pStyle w:val="INNH2"/>
            <w:rPr>
              <w:rFonts w:asciiTheme="minorHAnsi" w:eastAsiaTheme="minorEastAsia" w:hAnsiTheme="minorHAnsi" w:cstheme="minorBidi"/>
              <w:smallCaps w:val="0"/>
              <w:noProof/>
              <w:sz w:val="22"/>
              <w:szCs w:val="22"/>
            </w:rPr>
          </w:pPr>
          <w:hyperlink w:anchor="_Toc172548089" w:history="1">
            <w:r w:rsidRPr="0088036C">
              <w:rPr>
                <w:rStyle w:val="Hyperkobling"/>
                <w:noProof/>
              </w:rPr>
              <w:t>2.2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Implementation of the Delivery</w:t>
            </w:r>
            <w:r>
              <w:rPr>
                <w:noProof/>
                <w:webHidden/>
              </w:rPr>
              <w:tab/>
            </w:r>
            <w:r>
              <w:rPr>
                <w:noProof/>
                <w:webHidden/>
              </w:rPr>
              <w:fldChar w:fldCharType="begin"/>
            </w:r>
            <w:r>
              <w:rPr>
                <w:noProof/>
                <w:webHidden/>
              </w:rPr>
              <w:instrText xml:space="preserve"> PAGEREF _Toc172548089 \h </w:instrText>
            </w:r>
            <w:r>
              <w:rPr>
                <w:noProof/>
                <w:webHidden/>
              </w:rPr>
            </w:r>
            <w:r>
              <w:rPr>
                <w:noProof/>
                <w:webHidden/>
              </w:rPr>
              <w:fldChar w:fldCharType="separate"/>
            </w:r>
            <w:r>
              <w:rPr>
                <w:noProof/>
                <w:webHidden/>
              </w:rPr>
              <w:t>7</w:t>
            </w:r>
            <w:r>
              <w:rPr>
                <w:noProof/>
                <w:webHidden/>
              </w:rPr>
              <w:fldChar w:fldCharType="end"/>
            </w:r>
          </w:hyperlink>
        </w:p>
        <w:p w14:paraId="4BEB7A5F" w14:textId="3784F74B" w:rsidR="00990C4B" w:rsidRDefault="00990C4B">
          <w:pPr>
            <w:pStyle w:val="INNH3"/>
            <w:rPr>
              <w:rFonts w:asciiTheme="minorHAnsi" w:eastAsiaTheme="minorEastAsia" w:hAnsiTheme="minorHAnsi" w:cstheme="minorBidi"/>
              <w:i w:val="0"/>
              <w:iCs w:val="0"/>
              <w:noProof/>
              <w:sz w:val="22"/>
              <w:szCs w:val="22"/>
            </w:rPr>
          </w:pPr>
          <w:hyperlink w:anchor="_Toc172548090" w:history="1">
            <w:r w:rsidRPr="0088036C">
              <w:rPr>
                <w:rStyle w:val="Hyperkobling"/>
                <w:noProof/>
              </w:rPr>
              <w:t>2.2.1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Equipment and Software</w:t>
            </w:r>
            <w:r>
              <w:rPr>
                <w:noProof/>
                <w:webHidden/>
              </w:rPr>
              <w:tab/>
            </w:r>
            <w:r>
              <w:rPr>
                <w:noProof/>
                <w:webHidden/>
              </w:rPr>
              <w:fldChar w:fldCharType="begin"/>
            </w:r>
            <w:r>
              <w:rPr>
                <w:noProof/>
                <w:webHidden/>
              </w:rPr>
              <w:instrText xml:space="preserve"> PAGEREF _Toc172548090 \h </w:instrText>
            </w:r>
            <w:r>
              <w:rPr>
                <w:noProof/>
                <w:webHidden/>
              </w:rPr>
            </w:r>
            <w:r>
              <w:rPr>
                <w:noProof/>
                <w:webHidden/>
              </w:rPr>
              <w:fldChar w:fldCharType="separate"/>
            </w:r>
            <w:r>
              <w:rPr>
                <w:noProof/>
                <w:webHidden/>
              </w:rPr>
              <w:t>7</w:t>
            </w:r>
            <w:r>
              <w:rPr>
                <w:noProof/>
                <w:webHidden/>
              </w:rPr>
              <w:fldChar w:fldCharType="end"/>
            </w:r>
          </w:hyperlink>
        </w:p>
        <w:p w14:paraId="23C26701" w14:textId="40A195E2" w:rsidR="00990C4B" w:rsidRDefault="00990C4B">
          <w:pPr>
            <w:pStyle w:val="INNH3"/>
            <w:rPr>
              <w:rFonts w:asciiTheme="minorHAnsi" w:eastAsiaTheme="minorEastAsia" w:hAnsiTheme="minorHAnsi" w:cstheme="minorBidi"/>
              <w:i w:val="0"/>
              <w:iCs w:val="0"/>
              <w:noProof/>
              <w:sz w:val="22"/>
              <w:szCs w:val="22"/>
            </w:rPr>
          </w:pPr>
          <w:hyperlink w:anchor="_Toc172548091" w:history="1">
            <w:r w:rsidRPr="0088036C">
              <w:rPr>
                <w:rStyle w:val="Hyperkobling"/>
                <w:noProof/>
              </w:rPr>
              <w:t>2.2.2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Modifications and installation, etc.</w:t>
            </w:r>
            <w:r>
              <w:rPr>
                <w:noProof/>
                <w:webHidden/>
              </w:rPr>
              <w:tab/>
            </w:r>
            <w:r>
              <w:rPr>
                <w:noProof/>
                <w:webHidden/>
              </w:rPr>
              <w:fldChar w:fldCharType="begin"/>
            </w:r>
            <w:r>
              <w:rPr>
                <w:noProof/>
                <w:webHidden/>
              </w:rPr>
              <w:instrText xml:space="preserve"> PAGEREF _Toc172548091 \h </w:instrText>
            </w:r>
            <w:r>
              <w:rPr>
                <w:noProof/>
                <w:webHidden/>
              </w:rPr>
            </w:r>
            <w:r>
              <w:rPr>
                <w:noProof/>
                <w:webHidden/>
              </w:rPr>
              <w:fldChar w:fldCharType="separate"/>
            </w:r>
            <w:r>
              <w:rPr>
                <w:noProof/>
                <w:webHidden/>
              </w:rPr>
              <w:t>8</w:t>
            </w:r>
            <w:r>
              <w:rPr>
                <w:noProof/>
                <w:webHidden/>
              </w:rPr>
              <w:fldChar w:fldCharType="end"/>
            </w:r>
          </w:hyperlink>
        </w:p>
        <w:p w14:paraId="73F658B1" w14:textId="439915AC" w:rsidR="00990C4B" w:rsidRDefault="00990C4B">
          <w:pPr>
            <w:pStyle w:val="INNH3"/>
            <w:rPr>
              <w:rFonts w:asciiTheme="minorHAnsi" w:eastAsiaTheme="minorEastAsia" w:hAnsiTheme="minorHAnsi" w:cstheme="minorBidi"/>
              <w:i w:val="0"/>
              <w:iCs w:val="0"/>
              <w:noProof/>
              <w:sz w:val="22"/>
              <w:szCs w:val="22"/>
            </w:rPr>
          </w:pPr>
          <w:hyperlink w:anchor="_Toc172548092" w:history="1">
            <w:r w:rsidRPr="0088036C">
              <w:rPr>
                <w:rStyle w:val="Hyperkobling"/>
                <w:noProof/>
                <w:lang w:val="nn-NO"/>
              </w:rPr>
              <w:t>2.2.3</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Relationship to standard terms and conditions (license terms and contractual terms and conditions)</w:t>
            </w:r>
            <w:r>
              <w:rPr>
                <w:noProof/>
                <w:webHidden/>
              </w:rPr>
              <w:tab/>
            </w:r>
            <w:r>
              <w:rPr>
                <w:noProof/>
                <w:webHidden/>
              </w:rPr>
              <w:fldChar w:fldCharType="begin"/>
            </w:r>
            <w:r>
              <w:rPr>
                <w:noProof/>
                <w:webHidden/>
              </w:rPr>
              <w:instrText xml:space="preserve"> PAGEREF _Toc172548092 \h </w:instrText>
            </w:r>
            <w:r>
              <w:rPr>
                <w:noProof/>
                <w:webHidden/>
              </w:rPr>
            </w:r>
            <w:r>
              <w:rPr>
                <w:noProof/>
                <w:webHidden/>
              </w:rPr>
              <w:fldChar w:fldCharType="separate"/>
            </w:r>
            <w:r>
              <w:rPr>
                <w:noProof/>
                <w:webHidden/>
              </w:rPr>
              <w:t>8</w:t>
            </w:r>
            <w:r>
              <w:rPr>
                <w:noProof/>
                <w:webHidden/>
              </w:rPr>
              <w:fldChar w:fldCharType="end"/>
            </w:r>
          </w:hyperlink>
        </w:p>
        <w:p w14:paraId="4CB57B81" w14:textId="558E4A0A" w:rsidR="00990C4B" w:rsidRDefault="00990C4B">
          <w:pPr>
            <w:pStyle w:val="INNH3"/>
            <w:rPr>
              <w:rFonts w:asciiTheme="minorHAnsi" w:eastAsiaTheme="minorEastAsia" w:hAnsiTheme="minorHAnsi" w:cstheme="minorBidi"/>
              <w:i w:val="0"/>
              <w:iCs w:val="0"/>
              <w:noProof/>
              <w:sz w:val="22"/>
              <w:szCs w:val="22"/>
            </w:rPr>
          </w:pPr>
          <w:hyperlink w:anchor="_Toc172548093" w:history="1">
            <w:r w:rsidRPr="0088036C">
              <w:rPr>
                <w:rStyle w:val="Hyperkobling"/>
                <w:noProof/>
              </w:rPr>
              <w:t>2.2.4</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Documentation and training</w:t>
            </w:r>
            <w:r>
              <w:rPr>
                <w:noProof/>
                <w:webHidden/>
              </w:rPr>
              <w:tab/>
            </w:r>
            <w:r>
              <w:rPr>
                <w:noProof/>
                <w:webHidden/>
              </w:rPr>
              <w:fldChar w:fldCharType="begin"/>
            </w:r>
            <w:r>
              <w:rPr>
                <w:noProof/>
                <w:webHidden/>
              </w:rPr>
              <w:instrText xml:space="preserve"> PAGEREF _Toc172548093 \h </w:instrText>
            </w:r>
            <w:r>
              <w:rPr>
                <w:noProof/>
                <w:webHidden/>
              </w:rPr>
            </w:r>
            <w:r>
              <w:rPr>
                <w:noProof/>
                <w:webHidden/>
              </w:rPr>
              <w:fldChar w:fldCharType="separate"/>
            </w:r>
            <w:r>
              <w:rPr>
                <w:noProof/>
                <w:webHidden/>
              </w:rPr>
              <w:t>10</w:t>
            </w:r>
            <w:r>
              <w:rPr>
                <w:noProof/>
                <w:webHidden/>
              </w:rPr>
              <w:fldChar w:fldCharType="end"/>
            </w:r>
          </w:hyperlink>
        </w:p>
        <w:p w14:paraId="694FF1C8" w14:textId="3100992E" w:rsidR="00990C4B" w:rsidRDefault="00990C4B">
          <w:pPr>
            <w:pStyle w:val="INNH3"/>
            <w:rPr>
              <w:rFonts w:asciiTheme="minorHAnsi" w:eastAsiaTheme="minorEastAsia" w:hAnsiTheme="minorHAnsi" w:cstheme="minorBidi"/>
              <w:i w:val="0"/>
              <w:iCs w:val="0"/>
              <w:noProof/>
              <w:sz w:val="22"/>
              <w:szCs w:val="22"/>
            </w:rPr>
          </w:pPr>
          <w:hyperlink w:anchor="_Toc172548094" w:history="1">
            <w:r w:rsidRPr="0088036C">
              <w:rPr>
                <w:rStyle w:val="Hyperkobling"/>
                <w:noProof/>
              </w:rPr>
              <w:t>2.2.5</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Time and place of the delivery</w:t>
            </w:r>
            <w:r>
              <w:rPr>
                <w:noProof/>
                <w:webHidden/>
              </w:rPr>
              <w:tab/>
            </w:r>
            <w:r>
              <w:rPr>
                <w:noProof/>
                <w:webHidden/>
              </w:rPr>
              <w:fldChar w:fldCharType="begin"/>
            </w:r>
            <w:r>
              <w:rPr>
                <w:noProof/>
                <w:webHidden/>
              </w:rPr>
              <w:instrText xml:space="preserve"> PAGEREF _Toc172548094 \h </w:instrText>
            </w:r>
            <w:r>
              <w:rPr>
                <w:noProof/>
                <w:webHidden/>
              </w:rPr>
            </w:r>
            <w:r>
              <w:rPr>
                <w:noProof/>
                <w:webHidden/>
              </w:rPr>
              <w:fldChar w:fldCharType="separate"/>
            </w:r>
            <w:r>
              <w:rPr>
                <w:noProof/>
                <w:webHidden/>
              </w:rPr>
              <w:t>10</w:t>
            </w:r>
            <w:r>
              <w:rPr>
                <w:noProof/>
                <w:webHidden/>
              </w:rPr>
              <w:fldChar w:fldCharType="end"/>
            </w:r>
          </w:hyperlink>
        </w:p>
        <w:p w14:paraId="3AFB7167" w14:textId="1CC93714" w:rsidR="00990C4B" w:rsidRDefault="00990C4B">
          <w:pPr>
            <w:pStyle w:val="INNH3"/>
            <w:rPr>
              <w:rFonts w:asciiTheme="minorHAnsi" w:eastAsiaTheme="minorEastAsia" w:hAnsiTheme="minorHAnsi" w:cstheme="minorBidi"/>
              <w:i w:val="0"/>
              <w:iCs w:val="0"/>
              <w:noProof/>
              <w:sz w:val="22"/>
              <w:szCs w:val="22"/>
            </w:rPr>
          </w:pPr>
          <w:hyperlink w:anchor="_Toc172548095" w:history="1">
            <w:r w:rsidRPr="0088036C">
              <w:rPr>
                <w:rStyle w:val="Hyperkobling"/>
                <w:noProof/>
              </w:rPr>
              <w:t>2.2.6</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Duty to inspect/acceptance test</w:t>
            </w:r>
            <w:r>
              <w:rPr>
                <w:noProof/>
                <w:webHidden/>
              </w:rPr>
              <w:tab/>
            </w:r>
            <w:r>
              <w:rPr>
                <w:noProof/>
                <w:webHidden/>
              </w:rPr>
              <w:fldChar w:fldCharType="begin"/>
            </w:r>
            <w:r>
              <w:rPr>
                <w:noProof/>
                <w:webHidden/>
              </w:rPr>
              <w:instrText xml:space="preserve"> PAGEREF _Toc172548095 \h </w:instrText>
            </w:r>
            <w:r>
              <w:rPr>
                <w:noProof/>
                <w:webHidden/>
              </w:rPr>
            </w:r>
            <w:r>
              <w:rPr>
                <w:noProof/>
                <w:webHidden/>
              </w:rPr>
              <w:fldChar w:fldCharType="separate"/>
            </w:r>
            <w:r>
              <w:rPr>
                <w:noProof/>
                <w:webHidden/>
              </w:rPr>
              <w:t>11</w:t>
            </w:r>
            <w:r>
              <w:rPr>
                <w:noProof/>
                <w:webHidden/>
              </w:rPr>
              <w:fldChar w:fldCharType="end"/>
            </w:r>
          </w:hyperlink>
        </w:p>
        <w:p w14:paraId="5B3A5DE6" w14:textId="6C25F872" w:rsidR="00990C4B" w:rsidRDefault="00990C4B">
          <w:pPr>
            <w:pStyle w:val="INNH3"/>
            <w:rPr>
              <w:rFonts w:asciiTheme="minorHAnsi" w:eastAsiaTheme="minorEastAsia" w:hAnsiTheme="minorHAnsi" w:cstheme="minorBidi"/>
              <w:i w:val="0"/>
              <w:iCs w:val="0"/>
              <w:noProof/>
              <w:sz w:val="22"/>
              <w:szCs w:val="22"/>
            </w:rPr>
          </w:pPr>
          <w:hyperlink w:anchor="_Toc172548096" w:history="1">
            <w:r w:rsidRPr="0088036C">
              <w:rPr>
                <w:rStyle w:val="Hyperkobling"/>
                <w:noProof/>
              </w:rPr>
              <w:t>2.2.7</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Warranty period and warranty provisions</w:t>
            </w:r>
            <w:r>
              <w:rPr>
                <w:noProof/>
                <w:webHidden/>
              </w:rPr>
              <w:tab/>
            </w:r>
            <w:r>
              <w:rPr>
                <w:noProof/>
                <w:webHidden/>
              </w:rPr>
              <w:fldChar w:fldCharType="begin"/>
            </w:r>
            <w:r>
              <w:rPr>
                <w:noProof/>
                <w:webHidden/>
              </w:rPr>
              <w:instrText xml:space="preserve"> PAGEREF _Toc172548096 \h </w:instrText>
            </w:r>
            <w:r>
              <w:rPr>
                <w:noProof/>
                <w:webHidden/>
              </w:rPr>
            </w:r>
            <w:r>
              <w:rPr>
                <w:noProof/>
                <w:webHidden/>
              </w:rPr>
              <w:fldChar w:fldCharType="separate"/>
            </w:r>
            <w:r>
              <w:rPr>
                <w:noProof/>
                <w:webHidden/>
              </w:rPr>
              <w:t>12</w:t>
            </w:r>
            <w:r>
              <w:rPr>
                <w:noProof/>
                <w:webHidden/>
              </w:rPr>
              <w:fldChar w:fldCharType="end"/>
            </w:r>
          </w:hyperlink>
        </w:p>
        <w:p w14:paraId="69312674" w14:textId="5C4CC464" w:rsidR="00990C4B" w:rsidRDefault="00990C4B">
          <w:pPr>
            <w:pStyle w:val="INNH1"/>
            <w:rPr>
              <w:rFonts w:asciiTheme="minorHAnsi" w:eastAsiaTheme="minorEastAsia" w:hAnsiTheme="minorHAnsi" w:cstheme="minorBidi"/>
              <w:b w:val="0"/>
              <w:bCs w:val="0"/>
              <w:caps w:val="0"/>
              <w:noProof/>
              <w:sz w:val="22"/>
              <w:szCs w:val="22"/>
            </w:rPr>
          </w:pPr>
          <w:hyperlink w:anchor="_Toc172548097" w:history="1">
            <w:r w:rsidRPr="0088036C">
              <w:rPr>
                <w:rStyle w:val="Hyperkobling"/>
                <w:noProof/>
              </w:rPr>
              <w:t>3.</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_Toc172548097 \h </w:instrText>
            </w:r>
            <w:r>
              <w:rPr>
                <w:noProof/>
                <w:webHidden/>
              </w:rPr>
            </w:r>
            <w:r>
              <w:rPr>
                <w:noProof/>
                <w:webHidden/>
              </w:rPr>
              <w:fldChar w:fldCharType="separate"/>
            </w:r>
            <w:r>
              <w:rPr>
                <w:noProof/>
                <w:webHidden/>
              </w:rPr>
              <w:t>12</w:t>
            </w:r>
            <w:r>
              <w:rPr>
                <w:noProof/>
                <w:webHidden/>
              </w:rPr>
              <w:fldChar w:fldCharType="end"/>
            </w:r>
          </w:hyperlink>
        </w:p>
        <w:p w14:paraId="1D9D318B" w14:textId="3B58BC76" w:rsidR="00990C4B" w:rsidRDefault="00990C4B">
          <w:pPr>
            <w:pStyle w:val="INNH1"/>
            <w:rPr>
              <w:rFonts w:asciiTheme="minorHAnsi" w:eastAsiaTheme="minorEastAsia" w:hAnsiTheme="minorHAnsi" w:cstheme="minorBidi"/>
              <w:b w:val="0"/>
              <w:bCs w:val="0"/>
              <w:caps w:val="0"/>
              <w:noProof/>
              <w:sz w:val="22"/>
              <w:szCs w:val="22"/>
            </w:rPr>
          </w:pPr>
          <w:hyperlink w:anchor="_Toc172548098" w:history="1">
            <w:r w:rsidRPr="0088036C">
              <w:rPr>
                <w:rStyle w:val="Hyperkobling"/>
                <w:noProof/>
              </w:rPr>
              <w:t>4.</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Time and place of the delivery</w:t>
            </w:r>
            <w:r>
              <w:rPr>
                <w:noProof/>
                <w:webHidden/>
              </w:rPr>
              <w:tab/>
            </w:r>
            <w:r>
              <w:rPr>
                <w:noProof/>
                <w:webHidden/>
              </w:rPr>
              <w:fldChar w:fldCharType="begin"/>
            </w:r>
            <w:r>
              <w:rPr>
                <w:noProof/>
                <w:webHidden/>
              </w:rPr>
              <w:instrText xml:space="preserve"> PAGEREF _Toc172548098 \h </w:instrText>
            </w:r>
            <w:r>
              <w:rPr>
                <w:noProof/>
                <w:webHidden/>
              </w:rPr>
            </w:r>
            <w:r>
              <w:rPr>
                <w:noProof/>
                <w:webHidden/>
              </w:rPr>
              <w:fldChar w:fldCharType="separate"/>
            </w:r>
            <w:r>
              <w:rPr>
                <w:noProof/>
                <w:webHidden/>
              </w:rPr>
              <w:t>13</w:t>
            </w:r>
            <w:r>
              <w:rPr>
                <w:noProof/>
                <w:webHidden/>
              </w:rPr>
              <w:fldChar w:fldCharType="end"/>
            </w:r>
          </w:hyperlink>
        </w:p>
        <w:p w14:paraId="32826F93" w14:textId="166EC8FA" w:rsidR="00990C4B" w:rsidRDefault="00990C4B">
          <w:pPr>
            <w:pStyle w:val="INNH1"/>
            <w:rPr>
              <w:rFonts w:asciiTheme="minorHAnsi" w:eastAsiaTheme="minorEastAsia" w:hAnsiTheme="minorHAnsi" w:cstheme="minorBidi"/>
              <w:b w:val="0"/>
              <w:bCs w:val="0"/>
              <w:caps w:val="0"/>
              <w:noProof/>
              <w:sz w:val="22"/>
              <w:szCs w:val="22"/>
            </w:rPr>
          </w:pPr>
          <w:hyperlink w:anchor="_Toc172548099" w:history="1">
            <w:r w:rsidRPr="0088036C">
              <w:rPr>
                <w:rStyle w:val="Hyperkobling"/>
                <w:noProof/>
              </w:rPr>
              <w:t>5.</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_Toc172548099 \h </w:instrText>
            </w:r>
            <w:r>
              <w:rPr>
                <w:noProof/>
                <w:webHidden/>
              </w:rPr>
            </w:r>
            <w:r>
              <w:rPr>
                <w:noProof/>
                <w:webHidden/>
              </w:rPr>
              <w:fldChar w:fldCharType="separate"/>
            </w:r>
            <w:r>
              <w:rPr>
                <w:noProof/>
                <w:webHidden/>
              </w:rPr>
              <w:t>13</w:t>
            </w:r>
            <w:r>
              <w:rPr>
                <w:noProof/>
                <w:webHidden/>
              </w:rPr>
              <w:fldChar w:fldCharType="end"/>
            </w:r>
          </w:hyperlink>
        </w:p>
        <w:p w14:paraId="50FF1838" w14:textId="4D64053A" w:rsidR="00990C4B" w:rsidRDefault="00990C4B">
          <w:pPr>
            <w:pStyle w:val="INNH2"/>
            <w:rPr>
              <w:rFonts w:asciiTheme="minorHAnsi" w:eastAsiaTheme="minorEastAsia" w:hAnsiTheme="minorHAnsi" w:cstheme="minorBidi"/>
              <w:smallCaps w:val="0"/>
              <w:noProof/>
              <w:sz w:val="22"/>
              <w:szCs w:val="22"/>
            </w:rPr>
          </w:pPr>
          <w:hyperlink w:anchor="_Toc172548100" w:history="1">
            <w:r w:rsidRPr="0088036C">
              <w:rPr>
                <w:rStyle w:val="Hyperkobling"/>
                <w:noProof/>
              </w:rPr>
              <w:t>5.1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_Toc172548100 \h </w:instrText>
            </w:r>
            <w:r>
              <w:rPr>
                <w:noProof/>
                <w:webHidden/>
              </w:rPr>
            </w:r>
            <w:r>
              <w:rPr>
                <w:noProof/>
                <w:webHidden/>
              </w:rPr>
              <w:fldChar w:fldCharType="separate"/>
            </w:r>
            <w:r>
              <w:rPr>
                <w:noProof/>
                <w:webHidden/>
              </w:rPr>
              <w:t>13</w:t>
            </w:r>
            <w:r>
              <w:rPr>
                <w:noProof/>
                <w:webHidden/>
              </w:rPr>
              <w:fldChar w:fldCharType="end"/>
            </w:r>
          </w:hyperlink>
        </w:p>
        <w:p w14:paraId="6550F090" w14:textId="2C8BB679" w:rsidR="00990C4B" w:rsidRDefault="00990C4B">
          <w:pPr>
            <w:pStyle w:val="INNH3"/>
            <w:rPr>
              <w:rFonts w:asciiTheme="minorHAnsi" w:eastAsiaTheme="minorEastAsia" w:hAnsiTheme="minorHAnsi" w:cstheme="minorBidi"/>
              <w:i w:val="0"/>
              <w:iCs w:val="0"/>
              <w:noProof/>
              <w:sz w:val="22"/>
              <w:szCs w:val="22"/>
            </w:rPr>
          </w:pPr>
          <w:hyperlink w:anchor="_Toc172548101" w:history="1">
            <w:r w:rsidRPr="0088036C">
              <w:rPr>
                <w:rStyle w:val="Hyperkobling"/>
                <w:noProof/>
              </w:rPr>
              <w:t>5.1.1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Supplier’s responsibilities and expertise</w:t>
            </w:r>
            <w:r>
              <w:rPr>
                <w:noProof/>
                <w:webHidden/>
              </w:rPr>
              <w:tab/>
            </w:r>
            <w:r>
              <w:rPr>
                <w:noProof/>
                <w:webHidden/>
              </w:rPr>
              <w:fldChar w:fldCharType="begin"/>
            </w:r>
            <w:r>
              <w:rPr>
                <w:noProof/>
                <w:webHidden/>
              </w:rPr>
              <w:instrText xml:space="preserve"> PAGEREF _Toc172548101 \h </w:instrText>
            </w:r>
            <w:r>
              <w:rPr>
                <w:noProof/>
                <w:webHidden/>
              </w:rPr>
            </w:r>
            <w:r>
              <w:rPr>
                <w:noProof/>
                <w:webHidden/>
              </w:rPr>
              <w:fldChar w:fldCharType="separate"/>
            </w:r>
            <w:r>
              <w:rPr>
                <w:noProof/>
                <w:webHidden/>
              </w:rPr>
              <w:t>13</w:t>
            </w:r>
            <w:r>
              <w:rPr>
                <w:noProof/>
                <w:webHidden/>
              </w:rPr>
              <w:fldChar w:fldCharType="end"/>
            </w:r>
          </w:hyperlink>
        </w:p>
        <w:p w14:paraId="6D29A471" w14:textId="57D308D5" w:rsidR="00990C4B" w:rsidRDefault="00990C4B">
          <w:pPr>
            <w:pStyle w:val="INNH3"/>
            <w:rPr>
              <w:rFonts w:asciiTheme="minorHAnsi" w:eastAsiaTheme="minorEastAsia" w:hAnsiTheme="minorHAnsi" w:cstheme="minorBidi"/>
              <w:i w:val="0"/>
              <w:iCs w:val="0"/>
              <w:noProof/>
              <w:sz w:val="22"/>
              <w:szCs w:val="22"/>
            </w:rPr>
          </w:pPr>
          <w:hyperlink w:anchor="_Toc172548102" w:history="1">
            <w:r w:rsidRPr="0088036C">
              <w:rPr>
                <w:rStyle w:val="Hyperkobling"/>
                <w:noProof/>
              </w:rPr>
              <w:t>5.1.2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responsibility for facilitation and contribution</w:t>
            </w:r>
            <w:r>
              <w:rPr>
                <w:noProof/>
                <w:webHidden/>
              </w:rPr>
              <w:tab/>
            </w:r>
            <w:r>
              <w:rPr>
                <w:noProof/>
                <w:webHidden/>
              </w:rPr>
              <w:fldChar w:fldCharType="begin"/>
            </w:r>
            <w:r>
              <w:rPr>
                <w:noProof/>
                <w:webHidden/>
              </w:rPr>
              <w:instrText xml:space="preserve"> PAGEREF _Toc172548102 \h </w:instrText>
            </w:r>
            <w:r>
              <w:rPr>
                <w:noProof/>
                <w:webHidden/>
              </w:rPr>
            </w:r>
            <w:r>
              <w:rPr>
                <w:noProof/>
                <w:webHidden/>
              </w:rPr>
              <w:fldChar w:fldCharType="separate"/>
            </w:r>
            <w:r>
              <w:rPr>
                <w:noProof/>
                <w:webHidden/>
              </w:rPr>
              <w:t>13</w:t>
            </w:r>
            <w:r>
              <w:rPr>
                <w:noProof/>
                <w:webHidden/>
              </w:rPr>
              <w:fldChar w:fldCharType="end"/>
            </w:r>
          </w:hyperlink>
        </w:p>
        <w:p w14:paraId="719684F9" w14:textId="4BC00C53" w:rsidR="00990C4B" w:rsidRDefault="00990C4B">
          <w:pPr>
            <w:pStyle w:val="INNH2"/>
            <w:rPr>
              <w:rFonts w:asciiTheme="minorHAnsi" w:eastAsiaTheme="minorEastAsia" w:hAnsiTheme="minorHAnsi" w:cstheme="minorBidi"/>
              <w:smallCaps w:val="0"/>
              <w:noProof/>
              <w:sz w:val="22"/>
              <w:szCs w:val="22"/>
            </w:rPr>
          </w:pPr>
          <w:hyperlink w:anchor="_Toc172548103" w:history="1">
            <w:r w:rsidRPr="0088036C">
              <w:rPr>
                <w:rStyle w:val="Hyperkobling"/>
                <w:noProof/>
              </w:rPr>
              <w:t>5.2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_Toc172548103 \h </w:instrText>
            </w:r>
            <w:r>
              <w:rPr>
                <w:noProof/>
                <w:webHidden/>
              </w:rPr>
            </w:r>
            <w:r>
              <w:rPr>
                <w:noProof/>
                <w:webHidden/>
              </w:rPr>
              <w:fldChar w:fldCharType="separate"/>
            </w:r>
            <w:r>
              <w:rPr>
                <w:noProof/>
                <w:webHidden/>
              </w:rPr>
              <w:t>14</w:t>
            </w:r>
            <w:r>
              <w:rPr>
                <w:noProof/>
                <w:webHidden/>
              </w:rPr>
              <w:fldChar w:fldCharType="end"/>
            </w:r>
          </w:hyperlink>
        </w:p>
        <w:p w14:paraId="36784376" w14:textId="733FD8B0" w:rsidR="00990C4B" w:rsidRDefault="00990C4B">
          <w:pPr>
            <w:pStyle w:val="INNH2"/>
            <w:rPr>
              <w:rFonts w:asciiTheme="minorHAnsi" w:eastAsiaTheme="minorEastAsia" w:hAnsiTheme="minorHAnsi" w:cstheme="minorBidi"/>
              <w:smallCaps w:val="0"/>
              <w:noProof/>
              <w:sz w:val="22"/>
              <w:szCs w:val="22"/>
            </w:rPr>
          </w:pPr>
          <w:hyperlink w:anchor="_Toc172548104" w:history="1">
            <w:r w:rsidRPr="0088036C">
              <w:rPr>
                <w:rStyle w:val="Hyperkobling"/>
                <w:noProof/>
              </w:rPr>
              <w:t>5.3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_Toc172548104 \h </w:instrText>
            </w:r>
            <w:r>
              <w:rPr>
                <w:noProof/>
                <w:webHidden/>
              </w:rPr>
            </w:r>
            <w:r>
              <w:rPr>
                <w:noProof/>
                <w:webHidden/>
              </w:rPr>
              <w:fldChar w:fldCharType="separate"/>
            </w:r>
            <w:r>
              <w:rPr>
                <w:noProof/>
                <w:webHidden/>
              </w:rPr>
              <w:t>14</w:t>
            </w:r>
            <w:r>
              <w:rPr>
                <w:noProof/>
                <w:webHidden/>
              </w:rPr>
              <w:fldChar w:fldCharType="end"/>
            </w:r>
          </w:hyperlink>
        </w:p>
        <w:p w14:paraId="3EC0DB36" w14:textId="36CF3741" w:rsidR="00990C4B" w:rsidRDefault="00990C4B">
          <w:pPr>
            <w:pStyle w:val="INNH2"/>
            <w:rPr>
              <w:rFonts w:asciiTheme="minorHAnsi" w:eastAsiaTheme="minorEastAsia" w:hAnsiTheme="minorHAnsi" w:cstheme="minorBidi"/>
              <w:smallCaps w:val="0"/>
              <w:noProof/>
              <w:sz w:val="22"/>
              <w:szCs w:val="22"/>
            </w:rPr>
          </w:pPr>
          <w:hyperlink w:anchor="_Toc172548105" w:history="1">
            <w:r w:rsidRPr="0088036C">
              <w:rPr>
                <w:rStyle w:val="Hyperkobling"/>
                <w:noProof/>
              </w:rPr>
              <w:t>5.4</w:t>
            </w:r>
            <w:r>
              <w:rPr>
                <w:rFonts w:asciiTheme="minorHAnsi" w:eastAsiaTheme="minorEastAsia" w:hAnsiTheme="minorHAnsi" w:cstheme="minorBidi"/>
                <w:smallCaps w:val="0"/>
                <w:noProof/>
                <w:sz w:val="22"/>
                <w:szCs w:val="22"/>
              </w:rPr>
              <w:tab/>
            </w:r>
            <w:r w:rsidRPr="0088036C">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_Toc172548105 \h </w:instrText>
            </w:r>
            <w:r>
              <w:rPr>
                <w:noProof/>
                <w:webHidden/>
              </w:rPr>
            </w:r>
            <w:r>
              <w:rPr>
                <w:noProof/>
                <w:webHidden/>
              </w:rPr>
              <w:fldChar w:fldCharType="separate"/>
            </w:r>
            <w:r>
              <w:rPr>
                <w:noProof/>
                <w:webHidden/>
              </w:rPr>
              <w:t>14</w:t>
            </w:r>
            <w:r>
              <w:rPr>
                <w:noProof/>
                <w:webHidden/>
              </w:rPr>
              <w:fldChar w:fldCharType="end"/>
            </w:r>
          </w:hyperlink>
        </w:p>
        <w:p w14:paraId="07A67C30" w14:textId="485FC73D" w:rsidR="00990C4B" w:rsidRDefault="00990C4B">
          <w:pPr>
            <w:pStyle w:val="INNH3"/>
            <w:rPr>
              <w:rFonts w:asciiTheme="minorHAnsi" w:eastAsiaTheme="minorEastAsia" w:hAnsiTheme="minorHAnsi" w:cstheme="minorBidi"/>
              <w:i w:val="0"/>
              <w:iCs w:val="0"/>
              <w:noProof/>
              <w:sz w:val="22"/>
              <w:szCs w:val="22"/>
            </w:rPr>
          </w:pPr>
          <w:hyperlink w:anchor="_Toc172548106" w:history="1">
            <w:r w:rsidRPr="0088036C">
              <w:rPr>
                <w:rStyle w:val="Hyperkobling"/>
                <w:noProof/>
              </w:rPr>
              <w:t>5.4.1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General</w:t>
            </w:r>
            <w:r>
              <w:rPr>
                <w:noProof/>
                <w:webHidden/>
              </w:rPr>
              <w:tab/>
            </w:r>
            <w:r>
              <w:rPr>
                <w:noProof/>
                <w:webHidden/>
              </w:rPr>
              <w:fldChar w:fldCharType="begin"/>
            </w:r>
            <w:r>
              <w:rPr>
                <w:noProof/>
                <w:webHidden/>
              </w:rPr>
              <w:instrText xml:space="preserve"> PAGEREF _Toc172548106 \h </w:instrText>
            </w:r>
            <w:r>
              <w:rPr>
                <w:noProof/>
                <w:webHidden/>
              </w:rPr>
            </w:r>
            <w:r>
              <w:rPr>
                <w:noProof/>
                <w:webHidden/>
              </w:rPr>
              <w:fldChar w:fldCharType="separate"/>
            </w:r>
            <w:r>
              <w:rPr>
                <w:noProof/>
                <w:webHidden/>
              </w:rPr>
              <w:t>14</w:t>
            </w:r>
            <w:r>
              <w:rPr>
                <w:noProof/>
                <w:webHidden/>
              </w:rPr>
              <w:fldChar w:fldCharType="end"/>
            </w:r>
          </w:hyperlink>
        </w:p>
        <w:p w14:paraId="18F7018D" w14:textId="278F13D4" w:rsidR="00990C4B" w:rsidRDefault="00990C4B">
          <w:pPr>
            <w:pStyle w:val="INNH3"/>
            <w:rPr>
              <w:rFonts w:asciiTheme="minorHAnsi" w:eastAsiaTheme="minorEastAsia" w:hAnsiTheme="minorHAnsi" w:cstheme="minorBidi"/>
              <w:i w:val="0"/>
              <w:iCs w:val="0"/>
              <w:noProof/>
              <w:sz w:val="22"/>
              <w:szCs w:val="22"/>
            </w:rPr>
          </w:pPr>
          <w:hyperlink w:anchor="_Toc172548107" w:history="1">
            <w:r w:rsidRPr="0088036C">
              <w:rPr>
                <w:rStyle w:val="Hyperkobling"/>
                <w:noProof/>
              </w:rPr>
              <w:t>5.4.2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_Toc172548107 \h </w:instrText>
            </w:r>
            <w:r>
              <w:rPr>
                <w:noProof/>
                <w:webHidden/>
              </w:rPr>
            </w:r>
            <w:r>
              <w:rPr>
                <w:noProof/>
                <w:webHidden/>
              </w:rPr>
              <w:fldChar w:fldCharType="separate"/>
            </w:r>
            <w:r>
              <w:rPr>
                <w:noProof/>
                <w:webHidden/>
              </w:rPr>
              <w:t>15</w:t>
            </w:r>
            <w:r>
              <w:rPr>
                <w:noProof/>
                <w:webHidden/>
              </w:rPr>
              <w:fldChar w:fldCharType="end"/>
            </w:r>
          </w:hyperlink>
        </w:p>
        <w:p w14:paraId="570335F8" w14:textId="2E841C02" w:rsidR="00990C4B" w:rsidRDefault="00990C4B">
          <w:pPr>
            <w:pStyle w:val="INNH3"/>
            <w:rPr>
              <w:rFonts w:asciiTheme="minorHAnsi" w:eastAsiaTheme="minorEastAsia" w:hAnsiTheme="minorHAnsi" w:cstheme="minorBidi"/>
              <w:i w:val="0"/>
              <w:iCs w:val="0"/>
              <w:noProof/>
              <w:sz w:val="22"/>
              <w:szCs w:val="22"/>
            </w:rPr>
          </w:pPr>
          <w:hyperlink w:anchor="_Toc172548108" w:history="1">
            <w:r w:rsidRPr="0088036C">
              <w:rPr>
                <w:rStyle w:val="Hyperkobling"/>
                <w:noProof/>
              </w:rPr>
              <w:t>5.4.3</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_Toc172548108 \h </w:instrText>
            </w:r>
            <w:r>
              <w:rPr>
                <w:noProof/>
                <w:webHidden/>
              </w:rPr>
            </w:r>
            <w:r>
              <w:rPr>
                <w:noProof/>
                <w:webHidden/>
              </w:rPr>
              <w:fldChar w:fldCharType="separate"/>
            </w:r>
            <w:r>
              <w:rPr>
                <w:noProof/>
                <w:webHidden/>
              </w:rPr>
              <w:t>15</w:t>
            </w:r>
            <w:r>
              <w:rPr>
                <w:noProof/>
                <w:webHidden/>
              </w:rPr>
              <w:fldChar w:fldCharType="end"/>
            </w:r>
          </w:hyperlink>
        </w:p>
        <w:p w14:paraId="313A4A54" w14:textId="58531E08" w:rsidR="00990C4B" w:rsidRDefault="00990C4B">
          <w:pPr>
            <w:pStyle w:val="INNH1"/>
            <w:rPr>
              <w:rFonts w:asciiTheme="minorHAnsi" w:eastAsiaTheme="minorEastAsia" w:hAnsiTheme="minorHAnsi" w:cstheme="minorBidi"/>
              <w:b w:val="0"/>
              <w:bCs w:val="0"/>
              <w:caps w:val="0"/>
              <w:noProof/>
              <w:sz w:val="22"/>
              <w:szCs w:val="22"/>
            </w:rPr>
          </w:pPr>
          <w:hyperlink w:anchor="_Toc172548109" w:history="1">
            <w:r w:rsidRPr="0088036C">
              <w:rPr>
                <w:rStyle w:val="Hyperkobling"/>
                <w:noProof/>
              </w:rPr>
              <w:t>6.</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_Toc172548109 \h </w:instrText>
            </w:r>
            <w:r>
              <w:rPr>
                <w:noProof/>
                <w:webHidden/>
              </w:rPr>
            </w:r>
            <w:r>
              <w:rPr>
                <w:noProof/>
                <w:webHidden/>
              </w:rPr>
              <w:fldChar w:fldCharType="separate"/>
            </w:r>
            <w:r>
              <w:rPr>
                <w:noProof/>
                <w:webHidden/>
              </w:rPr>
              <w:t>16</w:t>
            </w:r>
            <w:r>
              <w:rPr>
                <w:noProof/>
                <w:webHidden/>
              </w:rPr>
              <w:fldChar w:fldCharType="end"/>
            </w:r>
          </w:hyperlink>
        </w:p>
        <w:p w14:paraId="24424D30" w14:textId="05EE0959" w:rsidR="00990C4B" w:rsidRDefault="00990C4B">
          <w:pPr>
            <w:pStyle w:val="INNH2"/>
            <w:rPr>
              <w:rFonts w:asciiTheme="minorHAnsi" w:eastAsiaTheme="minorEastAsia" w:hAnsiTheme="minorHAnsi" w:cstheme="minorBidi"/>
              <w:smallCaps w:val="0"/>
              <w:noProof/>
              <w:sz w:val="22"/>
              <w:szCs w:val="22"/>
            </w:rPr>
          </w:pPr>
          <w:hyperlink w:anchor="_Toc172548110" w:history="1">
            <w:r w:rsidRPr="0088036C">
              <w:rPr>
                <w:rStyle w:val="Hyperkobling"/>
                <w:noProof/>
              </w:rPr>
              <w:t>6.1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Payment</w:t>
            </w:r>
            <w:r>
              <w:rPr>
                <w:noProof/>
                <w:webHidden/>
              </w:rPr>
              <w:tab/>
            </w:r>
            <w:r>
              <w:rPr>
                <w:noProof/>
                <w:webHidden/>
              </w:rPr>
              <w:fldChar w:fldCharType="begin"/>
            </w:r>
            <w:r>
              <w:rPr>
                <w:noProof/>
                <w:webHidden/>
              </w:rPr>
              <w:instrText xml:space="preserve"> PAGEREF _Toc172548110 \h </w:instrText>
            </w:r>
            <w:r>
              <w:rPr>
                <w:noProof/>
                <w:webHidden/>
              </w:rPr>
            </w:r>
            <w:r>
              <w:rPr>
                <w:noProof/>
                <w:webHidden/>
              </w:rPr>
              <w:fldChar w:fldCharType="separate"/>
            </w:r>
            <w:r>
              <w:rPr>
                <w:noProof/>
                <w:webHidden/>
              </w:rPr>
              <w:t>16</w:t>
            </w:r>
            <w:r>
              <w:rPr>
                <w:noProof/>
                <w:webHidden/>
              </w:rPr>
              <w:fldChar w:fldCharType="end"/>
            </w:r>
          </w:hyperlink>
        </w:p>
        <w:p w14:paraId="1E97E7A8" w14:textId="3859D788" w:rsidR="00990C4B" w:rsidRDefault="00990C4B">
          <w:pPr>
            <w:pStyle w:val="INNH2"/>
            <w:rPr>
              <w:rFonts w:asciiTheme="minorHAnsi" w:eastAsiaTheme="minorEastAsia" w:hAnsiTheme="minorHAnsi" w:cstheme="minorBidi"/>
              <w:smallCaps w:val="0"/>
              <w:noProof/>
              <w:sz w:val="22"/>
              <w:szCs w:val="22"/>
            </w:rPr>
          </w:pPr>
          <w:hyperlink w:anchor="_Toc172548111" w:history="1">
            <w:r w:rsidRPr="0088036C">
              <w:rPr>
                <w:rStyle w:val="Hyperkobling"/>
                <w:noProof/>
              </w:rPr>
              <w:t>6.2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Invoicing</w:t>
            </w:r>
            <w:r>
              <w:rPr>
                <w:noProof/>
                <w:webHidden/>
              </w:rPr>
              <w:tab/>
            </w:r>
            <w:r>
              <w:rPr>
                <w:noProof/>
                <w:webHidden/>
              </w:rPr>
              <w:fldChar w:fldCharType="begin"/>
            </w:r>
            <w:r>
              <w:rPr>
                <w:noProof/>
                <w:webHidden/>
              </w:rPr>
              <w:instrText xml:space="preserve"> PAGEREF _Toc172548111 \h </w:instrText>
            </w:r>
            <w:r>
              <w:rPr>
                <w:noProof/>
                <w:webHidden/>
              </w:rPr>
            </w:r>
            <w:r>
              <w:rPr>
                <w:noProof/>
                <w:webHidden/>
              </w:rPr>
              <w:fldChar w:fldCharType="separate"/>
            </w:r>
            <w:r>
              <w:rPr>
                <w:noProof/>
                <w:webHidden/>
              </w:rPr>
              <w:t>16</w:t>
            </w:r>
            <w:r>
              <w:rPr>
                <w:noProof/>
                <w:webHidden/>
              </w:rPr>
              <w:fldChar w:fldCharType="end"/>
            </w:r>
          </w:hyperlink>
        </w:p>
        <w:p w14:paraId="449EDADE" w14:textId="790D1461" w:rsidR="00990C4B" w:rsidRDefault="00990C4B">
          <w:pPr>
            <w:pStyle w:val="INNH2"/>
            <w:rPr>
              <w:rFonts w:asciiTheme="minorHAnsi" w:eastAsiaTheme="minorEastAsia" w:hAnsiTheme="minorHAnsi" w:cstheme="minorBidi"/>
              <w:smallCaps w:val="0"/>
              <w:noProof/>
              <w:sz w:val="22"/>
              <w:szCs w:val="22"/>
            </w:rPr>
          </w:pPr>
          <w:hyperlink w:anchor="_Toc172548112" w:history="1">
            <w:r w:rsidRPr="0088036C">
              <w:rPr>
                <w:rStyle w:val="Hyperkobling"/>
                <w:noProof/>
              </w:rPr>
              <w:t>6.3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Interest on overdue payments</w:t>
            </w:r>
            <w:r>
              <w:rPr>
                <w:noProof/>
                <w:webHidden/>
              </w:rPr>
              <w:tab/>
            </w:r>
            <w:r>
              <w:rPr>
                <w:noProof/>
                <w:webHidden/>
              </w:rPr>
              <w:fldChar w:fldCharType="begin"/>
            </w:r>
            <w:r>
              <w:rPr>
                <w:noProof/>
                <w:webHidden/>
              </w:rPr>
              <w:instrText xml:space="preserve"> PAGEREF _Toc172548112 \h </w:instrText>
            </w:r>
            <w:r>
              <w:rPr>
                <w:noProof/>
                <w:webHidden/>
              </w:rPr>
            </w:r>
            <w:r>
              <w:rPr>
                <w:noProof/>
                <w:webHidden/>
              </w:rPr>
              <w:fldChar w:fldCharType="separate"/>
            </w:r>
            <w:r>
              <w:rPr>
                <w:noProof/>
                <w:webHidden/>
              </w:rPr>
              <w:t>17</w:t>
            </w:r>
            <w:r>
              <w:rPr>
                <w:noProof/>
                <w:webHidden/>
              </w:rPr>
              <w:fldChar w:fldCharType="end"/>
            </w:r>
          </w:hyperlink>
        </w:p>
        <w:p w14:paraId="1D3F5164" w14:textId="166164F9" w:rsidR="00990C4B" w:rsidRDefault="00990C4B">
          <w:pPr>
            <w:pStyle w:val="INNH2"/>
            <w:rPr>
              <w:rFonts w:asciiTheme="minorHAnsi" w:eastAsiaTheme="minorEastAsia" w:hAnsiTheme="minorHAnsi" w:cstheme="minorBidi"/>
              <w:smallCaps w:val="0"/>
              <w:noProof/>
              <w:sz w:val="22"/>
              <w:szCs w:val="22"/>
            </w:rPr>
          </w:pPr>
          <w:hyperlink w:anchor="_Toc172548113" w:history="1">
            <w:r w:rsidRPr="0088036C">
              <w:rPr>
                <w:rStyle w:val="Hyperkobling"/>
                <w:noProof/>
              </w:rPr>
              <w:t>6.4</w:t>
            </w:r>
            <w:r>
              <w:rPr>
                <w:rFonts w:asciiTheme="minorHAnsi" w:eastAsiaTheme="minorEastAsia" w:hAnsiTheme="minorHAnsi" w:cstheme="minorBidi"/>
                <w:smallCaps w:val="0"/>
                <w:noProof/>
                <w:sz w:val="22"/>
                <w:szCs w:val="22"/>
              </w:rPr>
              <w:tab/>
            </w:r>
            <w:r w:rsidRPr="0088036C">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_Toc172548113 \h </w:instrText>
            </w:r>
            <w:r>
              <w:rPr>
                <w:noProof/>
                <w:webHidden/>
              </w:rPr>
            </w:r>
            <w:r>
              <w:rPr>
                <w:noProof/>
                <w:webHidden/>
              </w:rPr>
              <w:fldChar w:fldCharType="separate"/>
            </w:r>
            <w:r>
              <w:rPr>
                <w:noProof/>
                <w:webHidden/>
              </w:rPr>
              <w:t>17</w:t>
            </w:r>
            <w:r>
              <w:rPr>
                <w:noProof/>
                <w:webHidden/>
              </w:rPr>
              <w:fldChar w:fldCharType="end"/>
            </w:r>
          </w:hyperlink>
        </w:p>
        <w:p w14:paraId="21221B88" w14:textId="65B80D7E" w:rsidR="00990C4B" w:rsidRDefault="00990C4B">
          <w:pPr>
            <w:pStyle w:val="INNH2"/>
            <w:rPr>
              <w:rFonts w:asciiTheme="minorHAnsi" w:eastAsiaTheme="minorEastAsia" w:hAnsiTheme="minorHAnsi" w:cstheme="minorBidi"/>
              <w:smallCaps w:val="0"/>
              <w:noProof/>
              <w:sz w:val="22"/>
              <w:szCs w:val="22"/>
            </w:rPr>
          </w:pPr>
          <w:hyperlink w:anchor="_Toc172548114" w:history="1">
            <w:r w:rsidRPr="0088036C">
              <w:rPr>
                <w:rStyle w:val="Hyperkobling"/>
                <w:noProof/>
              </w:rPr>
              <w:t>6.5</w:t>
            </w:r>
            <w:r>
              <w:rPr>
                <w:rFonts w:asciiTheme="minorHAnsi" w:eastAsiaTheme="minorEastAsia" w:hAnsiTheme="minorHAnsi" w:cstheme="minorBidi"/>
                <w:smallCaps w:val="0"/>
                <w:noProof/>
                <w:sz w:val="22"/>
                <w:szCs w:val="22"/>
              </w:rPr>
              <w:tab/>
            </w:r>
            <w:r w:rsidRPr="0088036C">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_Toc172548114 \h </w:instrText>
            </w:r>
            <w:r>
              <w:rPr>
                <w:noProof/>
                <w:webHidden/>
              </w:rPr>
            </w:r>
            <w:r>
              <w:rPr>
                <w:noProof/>
                <w:webHidden/>
              </w:rPr>
              <w:fldChar w:fldCharType="separate"/>
            </w:r>
            <w:r>
              <w:rPr>
                <w:noProof/>
                <w:webHidden/>
              </w:rPr>
              <w:t>17</w:t>
            </w:r>
            <w:r>
              <w:rPr>
                <w:noProof/>
                <w:webHidden/>
              </w:rPr>
              <w:fldChar w:fldCharType="end"/>
            </w:r>
          </w:hyperlink>
        </w:p>
        <w:p w14:paraId="3486FEB5" w14:textId="7EE786B8" w:rsidR="00990C4B" w:rsidRDefault="00990C4B">
          <w:pPr>
            <w:pStyle w:val="INNH1"/>
            <w:rPr>
              <w:rFonts w:asciiTheme="minorHAnsi" w:eastAsiaTheme="minorEastAsia" w:hAnsiTheme="minorHAnsi" w:cstheme="minorBidi"/>
              <w:b w:val="0"/>
              <w:bCs w:val="0"/>
              <w:caps w:val="0"/>
              <w:noProof/>
              <w:sz w:val="22"/>
              <w:szCs w:val="22"/>
            </w:rPr>
          </w:pPr>
          <w:hyperlink w:anchor="_Toc172548115" w:history="1">
            <w:r w:rsidRPr="0088036C">
              <w:rPr>
                <w:rStyle w:val="Hyperkobling"/>
                <w:noProof/>
              </w:rPr>
              <w:t>7.</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External legal requirements</w:t>
            </w:r>
            <w:r>
              <w:rPr>
                <w:noProof/>
                <w:webHidden/>
              </w:rPr>
              <w:tab/>
            </w:r>
            <w:r>
              <w:rPr>
                <w:noProof/>
                <w:webHidden/>
              </w:rPr>
              <w:fldChar w:fldCharType="begin"/>
            </w:r>
            <w:r>
              <w:rPr>
                <w:noProof/>
                <w:webHidden/>
              </w:rPr>
              <w:instrText xml:space="preserve"> PAGEREF _Toc172548115 \h </w:instrText>
            </w:r>
            <w:r>
              <w:rPr>
                <w:noProof/>
                <w:webHidden/>
              </w:rPr>
            </w:r>
            <w:r>
              <w:rPr>
                <w:noProof/>
                <w:webHidden/>
              </w:rPr>
              <w:fldChar w:fldCharType="separate"/>
            </w:r>
            <w:r>
              <w:rPr>
                <w:noProof/>
                <w:webHidden/>
              </w:rPr>
              <w:t>18</w:t>
            </w:r>
            <w:r>
              <w:rPr>
                <w:noProof/>
                <w:webHidden/>
              </w:rPr>
              <w:fldChar w:fldCharType="end"/>
            </w:r>
          </w:hyperlink>
        </w:p>
        <w:p w14:paraId="39E6387A" w14:textId="3D0985B8" w:rsidR="00990C4B" w:rsidRDefault="00990C4B">
          <w:pPr>
            <w:pStyle w:val="INNH1"/>
            <w:rPr>
              <w:rFonts w:asciiTheme="minorHAnsi" w:eastAsiaTheme="minorEastAsia" w:hAnsiTheme="minorHAnsi" w:cstheme="minorBidi"/>
              <w:b w:val="0"/>
              <w:bCs w:val="0"/>
              <w:caps w:val="0"/>
              <w:noProof/>
              <w:sz w:val="22"/>
              <w:szCs w:val="22"/>
            </w:rPr>
          </w:pPr>
          <w:hyperlink w:anchor="_Toc172548116" w:history="1">
            <w:r w:rsidRPr="0088036C">
              <w:rPr>
                <w:rStyle w:val="Hyperkobling"/>
                <w:noProof/>
              </w:rPr>
              <w:t>8.</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Rights of ownership and use</w:t>
            </w:r>
            <w:r>
              <w:rPr>
                <w:noProof/>
                <w:webHidden/>
              </w:rPr>
              <w:tab/>
            </w:r>
            <w:r>
              <w:rPr>
                <w:noProof/>
                <w:webHidden/>
              </w:rPr>
              <w:fldChar w:fldCharType="begin"/>
            </w:r>
            <w:r>
              <w:rPr>
                <w:noProof/>
                <w:webHidden/>
              </w:rPr>
              <w:instrText xml:space="preserve"> PAGEREF _Toc172548116 \h </w:instrText>
            </w:r>
            <w:r>
              <w:rPr>
                <w:noProof/>
                <w:webHidden/>
              </w:rPr>
            </w:r>
            <w:r>
              <w:rPr>
                <w:noProof/>
                <w:webHidden/>
              </w:rPr>
              <w:fldChar w:fldCharType="separate"/>
            </w:r>
            <w:r>
              <w:rPr>
                <w:noProof/>
                <w:webHidden/>
              </w:rPr>
              <w:t>18</w:t>
            </w:r>
            <w:r>
              <w:rPr>
                <w:noProof/>
                <w:webHidden/>
              </w:rPr>
              <w:fldChar w:fldCharType="end"/>
            </w:r>
          </w:hyperlink>
        </w:p>
        <w:p w14:paraId="5011682D" w14:textId="1AE67767" w:rsidR="00990C4B" w:rsidRDefault="00990C4B">
          <w:pPr>
            <w:pStyle w:val="INNH2"/>
            <w:rPr>
              <w:rFonts w:asciiTheme="minorHAnsi" w:eastAsiaTheme="minorEastAsia" w:hAnsiTheme="minorHAnsi" w:cstheme="minorBidi"/>
              <w:smallCaps w:val="0"/>
              <w:noProof/>
              <w:sz w:val="22"/>
              <w:szCs w:val="22"/>
            </w:rPr>
          </w:pPr>
          <w:hyperlink w:anchor="_Toc172548117" w:history="1">
            <w:r w:rsidRPr="0088036C">
              <w:rPr>
                <w:rStyle w:val="Hyperkobling"/>
                <w:noProof/>
              </w:rPr>
              <w:t>8.1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Right of ownership to equipment</w:t>
            </w:r>
            <w:r>
              <w:rPr>
                <w:noProof/>
                <w:webHidden/>
              </w:rPr>
              <w:tab/>
            </w:r>
            <w:r>
              <w:rPr>
                <w:noProof/>
                <w:webHidden/>
              </w:rPr>
              <w:fldChar w:fldCharType="begin"/>
            </w:r>
            <w:r>
              <w:rPr>
                <w:noProof/>
                <w:webHidden/>
              </w:rPr>
              <w:instrText xml:space="preserve"> PAGEREF _Toc172548117 \h </w:instrText>
            </w:r>
            <w:r>
              <w:rPr>
                <w:noProof/>
                <w:webHidden/>
              </w:rPr>
            </w:r>
            <w:r>
              <w:rPr>
                <w:noProof/>
                <w:webHidden/>
              </w:rPr>
              <w:fldChar w:fldCharType="separate"/>
            </w:r>
            <w:r>
              <w:rPr>
                <w:noProof/>
                <w:webHidden/>
              </w:rPr>
              <w:t>18</w:t>
            </w:r>
            <w:r>
              <w:rPr>
                <w:noProof/>
                <w:webHidden/>
              </w:rPr>
              <w:fldChar w:fldCharType="end"/>
            </w:r>
          </w:hyperlink>
        </w:p>
        <w:p w14:paraId="46D6679B" w14:textId="76099BC5" w:rsidR="00990C4B" w:rsidRDefault="00990C4B">
          <w:pPr>
            <w:pStyle w:val="INNH2"/>
            <w:rPr>
              <w:rFonts w:asciiTheme="minorHAnsi" w:eastAsiaTheme="minorEastAsia" w:hAnsiTheme="minorHAnsi" w:cstheme="minorBidi"/>
              <w:smallCaps w:val="0"/>
              <w:noProof/>
              <w:sz w:val="22"/>
              <w:szCs w:val="22"/>
            </w:rPr>
          </w:pPr>
          <w:hyperlink w:anchor="_Toc172548118" w:history="1">
            <w:r w:rsidRPr="0088036C">
              <w:rPr>
                <w:rStyle w:val="Hyperkobling"/>
                <w:noProof/>
              </w:rPr>
              <w:t>8.2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Right of use to software, etc.</w:t>
            </w:r>
            <w:r>
              <w:rPr>
                <w:noProof/>
                <w:webHidden/>
              </w:rPr>
              <w:tab/>
            </w:r>
            <w:r>
              <w:rPr>
                <w:noProof/>
                <w:webHidden/>
              </w:rPr>
              <w:fldChar w:fldCharType="begin"/>
            </w:r>
            <w:r>
              <w:rPr>
                <w:noProof/>
                <w:webHidden/>
              </w:rPr>
              <w:instrText xml:space="preserve"> PAGEREF _Toc172548118 \h </w:instrText>
            </w:r>
            <w:r>
              <w:rPr>
                <w:noProof/>
                <w:webHidden/>
              </w:rPr>
            </w:r>
            <w:r>
              <w:rPr>
                <w:noProof/>
                <w:webHidden/>
              </w:rPr>
              <w:fldChar w:fldCharType="separate"/>
            </w:r>
            <w:r>
              <w:rPr>
                <w:noProof/>
                <w:webHidden/>
              </w:rPr>
              <w:t>18</w:t>
            </w:r>
            <w:r>
              <w:rPr>
                <w:noProof/>
                <w:webHidden/>
              </w:rPr>
              <w:fldChar w:fldCharType="end"/>
            </w:r>
          </w:hyperlink>
        </w:p>
        <w:p w14:paraId="2A51764F" w14:textId="5089B7F3" w:rsidR="00990C4B" w:rsidRDefault="00990C4B">
          <w:pPr>
            <w:pStyle w:val="INNH3"/>
            <w:rPr>
              <w:rFonts w:asciiTheme="minorHAnsi" w:eastAsiaTheme="minorEastAsia" w:hAnsiTheme="minorHAnsi" w:cstheme="minorBidi"/>
              <w:i w:val="0"/>
              <w:iCs w:val="0"/>
              <w:noProof/>
              <w:sz w:val="22"/>
              <w:szCs w:val="22"/>
            </w:rPr>
          </w:pPr>
          <w:hyperlink w:anchor="_Toc172548119" w:history="1">
            <w:r w:rsidRPr="0088036C">
              <w:rPr>
                <w:rStyle w:val="Hyperkobling"/>
                <w:noProof/>
              </w:rPr>
              <w:t>8.2.1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Limited right of use</w:t>
            </w:r>
            <w:r>
              <w:rPr>
                <w:noProof/>
                <w:webHidden/>
              </w:rPr>
              <w:tab/>
            </w:r>
            <w:r>
              <w:rPr>
                <w:noProof/>
                <w:webHidden/>
              </w:rPr>
              <w:fldChar w:fldCharType="begin"/>
            </w:r>
            <w:r>
              <w:rPr>
                <w:noProof/>
                <w:webHidden/>
              </w:rPr>
              <w:instrText xml:space="preserve"> PAGEREF _Toc172548119 \h </w:instrText>
            </w:r>
            <w:r>
              <w:rPr>
                <w:noProof/>
                <w:webHidden/>
              </w:rPr>
            </w:r>
            <w:r>
              <w:rPr>
                <w:noProof/>
                <w:webHidden/>
              </w:rPr>
              <w:fldChar w:fldCharType="separate"/>
            </w:r>
            <w:r>
              <w:rPr>
                <w:noProof/>
                <w:webHidden/>
              </w:rPr>
              <w:t>18</w:t>
            </w:r>
            <w:r>
              <w:rPr>
                <w:noProof/>
                <w:webHidden/>
              </w:rPr>
              <w:fldChar w:fldCharType="end"/>
            </w:r>
          </w:hyperlink>
        </w:p>
        <w:p w14:paraId="123475BD" w14:textId="66F9AFDA" w:rsidR="00990C4B" w:rsidRDefault="00990C4B">
          <w:pPr>
            <w:pStyle w:val="INNH3"/>
            <w:rPr>
              <w:rFonts w:asciiTheme="minorHAnsi" w:eastAsiaTheme="minorEastAsia" w:hAnsiTheme="minorHAnsi" w:cstheme="minorBidi"/>
              <w:i w:val="0"/>
              <w:iCs w:val="0"/>
              <w:noProof/>
              <w:sz w:val="22"/>
              <w:szCs w:val="22"/>
            </w:rPr>
          </w:pPr>
          <w:hyperlink w:anchor="_Toc172548120" w:history="1">
            <w:r w:rsidRPr="0088036C">
              <w:rPr>
                <w:rStyle w:val="Hyperkobling"/>
                <w:noProof/>
              </w:rPr>
              <w:t>8.2.2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Return or destruction upon termination of the right of use</w:t>
            </w:r>
            <w:r>
              <w:rPr>
                <w:noProof/>
                <w:webHidden/>
              </w:rPr>
              <w:tab/>
            </w:r>
            <w:r>
              <w:rPr>
                <w:noProof/>
                <w:webHidden/>
              </w:rPr>
              <w:fldChar w:fldCharType="begin"/>
            </w:r>
            <w:r>
              <w:rPr>
                <w:noProof/>
                <w:webHidden/>
              </w:rPr>
              <w:instrText xml:space="preserve"> PAGEREF _Toc172548120 \h </w:instrText>
            </w:r>
            <w:r>
              <w:rPr>
                <w:noProof/>
                <w:webHidden/>
              </w:rPr>
            </w:r>
            <w:r>
              <w:rPr>
                <w:noProof/>
                <w:webHidden/>
              </w:rPr>
              <w:fldChar w:fldCharType="separate"/>
            </w:r>
            <w:r>
              <w:rPr>
                <w:noProof/>
                <w:webHidden/>
              </w:rPr>
              <w:t>19</w:t>
            </w:r>
            <w:r>
              <w:rPr>
                <w:noProof/>
                <w:webHidden/>
              </w:rPr>
              <w:fldChar w:fldCharType="end"/>
            </w:r>
          </w:hyperlink>
        </w:p>
        <w:p w14:paraId="0195A09E" w14:textId="02ABF346" w:rsidR="00990C4B" w:rsidRDefault="00990C4B">
          <w:pPr>
            <w:pStyle w:val="INNH2"/>
            <w:rPr>
              <w:rFonts w:asciiTheme="minorHAnsi" w:eastAsiaTheme="minorEastAsia" w:hAnsiTheme="minorHAnsi" w:cstheme="minorBidi"/>
              <w:smallCaps w:val="0"/>
              <w:noProof/>
              <w:sz w:val="22"/>
              <w:szCs w:val="22"/>
            </w:rPr>
          </w:pPr>
          <w:hyperlink w:anchor="_Toc172548121" w:history="1">
            <w:r w:rsidRPr="0088036C">
              <w:rPr>
                <w:rStyle w:val="Hyperkobling"/>
                <w:noProof/>
              </w:rPr>
              <w:t>8.3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Free software</w:t>
            </w:r>
            <w:r>
              <w:rPr>
                <w:noProof/>
                <w:webHidden/>
              </w:rPr>
              <w:tab/>
            </w:r>
            <w:r>
              <w:rPr>
                <w:noProof/>
                <w:webHidden/>
              </w:rPr>
              <w:fldChar w:fldCharType="begin"/>
            </w:r>
            <w:r>
              <w:rPr>
                <w:noProof/>
                <w:webHidden/>
              </w:rPr>
              <w:instrText xml:space="preserve"> PAGEREF _Toc172548121 \h </w:instrText>
            </w:r>
            <w:r>
              <w:rPr>
                <w:noProof/>
                <w:webHidden/>
              </w:rPr>
            </w:r>
            <w:r>
              <w:rPr>
                <w:noProof/>
                <w:webHidden/>
              </w:rPr>
              <w:fldChar w:fldCharType="separate"/>
            </w:r>
            <w:r>
              <w:rPr>
                <w:noProof/>
                <w:webHidden/>
              </w:rPr>
              <w:t>19</w:t>
            </w:r>
            <w:r>
              <w:rPr>
                <w:noProof/>
                <w:webHidden/>
              </w:rPr>
              <w:fldChar w:fldCharType="end"/>
            </w:r>
          </w:hyperlink>
        </w:p>
        <w:p w14:paraId="643F6F6A" w14:textId="2244E805" w:rsidR="00990C4B" w:rsidRDefault="00990C4B">
          <w:pPr>
            <w:pStyle w:val="INNH3"/>
            <w:rPr>
              <w:rFonts w:asciiTheme="minorHAnsi" w:eastAsiaTheme="minorEastAsia" w:hAnsiTheme="minorHAnsi" w:cstheme="minorBidi"/>
              <w:i w:val="0"/>
              <w:iCs w:val="0"/>
              <w:noProof/>
              <w:sz w:val="22"/>
              <w:szCs w:val="22"/>
            </w:rPr>
          </w:pPr>
          <w:hyperlink w:anchor="_Toc172548122" w:history="1">
            <w:r w:rsidRPr="0088036C">
              <w:rPr>
                <w:rStyle w:val="Hyperkobling"/>
                <w:noProof/>
              </w:rPr>
              <w:t>8.3.1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General information about free software</w:t>
            </w:r>
            <w:r>
              <w:rPr>
                <w:noProof/>
                <w:webHidden/>
              </w:rPr>
              <w:tab/>
            </w:r>
            <w:r>
              <w:rPr>
                <w:noProof/>
                <w:webHidden/>
              </w:rPr>
              <w:fldChar w:fldCharType="begin"/>
            </w:r>
            <w:r>
              <w:rPr>
                <w:noProof/>
                <w:webHidden/>
              </w:rPr>
              <w:instrText xml:space="preserve"> PAGEREF _Toc172548122 \h </w:instrText>
            </w:r>
            <w:r>
              <w:rPr>
                <w:noProof/>
                <w:webHidden/>
              </w:rPr>
            </w:r>
            <w:r>
              <w:rPr>
                <w:noProof/>
                <w:webHidden/>
              </w:rPr>
              <w:fldChar w:fldCharType="separate"/>
            </w:r>
            <w:r>
              <w:rPr>
                <w:noProof/>
                <w:webHidden/>
              </w:rPr>
              <w:t>19</w:t>
            </w:r>
            <w:r>
              <w:rPr>
                <w:noProof/>
                <w:webHidden/>
              </w:rPr>
              <w:fldChar w:fldCharType="end"/>
            </w:r>
          </w:hyperlink>
        </w:p>
        <w:p w14:paraId="70A2212E" w14:textId="59D194C8" w:rsidR="00990C4B" w:rsidRDefault="00990C4B">
          <w:pPr>
            <w:pStyle w:val="INNH3"/>
            <w:rPr>
              <w:rFonts w:asciiTheme="minorHAnsi" w:eastAsiaTheme="minorEastAsia" w:hAnsiTheme="minorHAnsi" w:cstheme="minorBidi"/>
              <w:i w:val="0"/>
              <w:iCs w:val="0"/>
              <w:noProof/>
              <w:sz w:val="22"/>
              <w:szCs w:val="22"/>
            </w:rPr>
          </w:pPr>
          <w:hyperlink w:anchor="_Toc172548123" w:history="1">
            <w:r w:rsidRPr="0088036C">
              <w:rPr>
                <w:rStyle w:val="Hyperkobling"/>
                <w:noProof/>
              </w:rPr>
              <w:t>8.3.2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rights when using free software</w:t>
            </w:r>
            <w:r>
              <w:rPr>
                <w:noProof/>
                <w:webHidden/>
              </w:rPr>
              <w:tab/>
            </w:r>
            <w:r>
              <w:rPr>
                <w:noProof/>
                <w:webHidden/>
              </w:rPr>
              <w:fldChar w:fldCharType="begin"/>
            </w:r>
            <w:r>
              <w:rPr>
                <w:noProof/>
                <w:webHidden/>
              </w:rPr>
              <w:instrText xml:space="preserve"> PAGEREF _Toc172548123 \h </w:instrText>
            </w:r>
            <w:r>
              <w:rPr>
                <w:noProof/>
                <w:webHidden/>
              </w:rPr>
            </w:r>
            <w:r>
              <w:rPr>
                <w:noProof/>
                <w:webHidden/>
              </w:rPr>
              <w:fldChar w:fldCharType="separate"/>
            </w:r>
            <w:r>
              <w:rPr>
                <w:noProof/>
                <w:webHidden/>
              </w:rPr>
              <w:t>19</w:t>
            </w:r>
            <w:r>
              <w:rPr>
                <w:noProof/>
                <w:webHidden/>
              </w:rPr>
              <w:fldChar w:fldCharType="end"/>
            </w:r>
          </w:hyperlink>
        </w:p>
        <w:p w14:paraId="16DFC7B1" w14:textId="19545314" w:rsidR="00990C4B" w:rsidRDefault="00990C4B">
          <w:pPr>
            <w:pStyle w:val="INNH3"/>
            <w:rPr>
              <w:rFonts w:asciiTheme="minorHAnsi" w:eastAsiaTheme="minorEastAsia" w:hAnsiTheme="minorHAnsi" w:cstheme="minorBidi"/>
              <w:i w:val="0"/>
              <w:iCs w:val="0"/>
              <w:noProof/>
              <w:sz w:val="22"/>
              <w:szCs w:val="22"/>
            </w:rPr>
          </w:pPr>
          <w:hyperlink w:anchor="_Toc172548124" w:history="1">
            <w:r w:rsidRPr="0088036C">
              <w:rPr>
                <w:rStyle w:val="Hyperkobling"/>
                <w:noProof/>
                <w:lang w:val="nn-NO"/>
              </w:rPr>
              <w:t>8.3.3</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requirements relating to the use of free software</w:t>
            </w:r>
            <w:r>
              <w:rPr>
                <w:noProof/>
                <w:webHidden/>
              </w:rPr>
              <w:tab/>
            </w:r>
            <w:r>
              <w:rPr>
                <w:noProof/>
                <w:webHidden/>
              </w:rPr>
              <w:fldChar w:fldCharType="begin"/>
            </w:r>
            <w:r>
              <w:rPr>
                <w:noProof/>
                <w:webHidden/>
              </w:rPr>
              <w:instrText xml:space="preserve"> PAGEREF _Toc172548124 \h </w:instrText>
            </w:r>
            <w:r>
              <w:rPr>
                <w:noProof/>
                <w:webHidden/>
              </w:rPr>
            </w:r>
            <w:r>
              <w:rPr>
                <w:noProof/>
                <w:webHidden/>
              </w:rPr>
              <w:fldChar w:fldCharType="separate"/>
            </w:r>
            <w:r>
              <w:rPr>
                <w:noProof/>
                <w:webHidden/>
              </w:rPr>
              <w:t>19</w:t>
            </w:r>
            <w:r>
              <w:rPr>
                <w:noProof/>
                <w:webHidden/>
              </w:rPr>
              <w:fldChar w:fldCharType="end"/>
            </w:r>
          </w:hyperlink>
        </w:p>
        <w:p w14:paraId="21FC8D05" w14:textId="00DBEF40" w:rsidR="00990C4B" w:rsidRDefault="00990C4B">
          <w:pPr>
            <w:pStyle w:val="INNH1"/>
            <w:rPr>
              <w:rFonts w:asciiTheme="minorHAnsi" w:eastAsiaTheme="minorEastAsia" w:hAnsiTheme="minorHAnsi" w:cstheme="minorBidi"/>
              <w:b w:val="0"/>
              <w:bCs w:val="0"/>
              <w:caps w:val="0"/>
              <w:noProof/>
              <w:sz w:val="22"/>
              <w:szCs w:val="22"/>
            </w:rPr>
          </w:pPr>
          <w:hyperlink w:anchor="_Toc172548125" w:history="1">
            <w:r w:rsidRPr="0088036C">
              <w:rPr>
                <w:rStyle w:val="Hyperkobling"/>
                <w:noProof/>
              </w:rPr>
              <w:t>9.</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_Toc172548125 \h </w:instrText>
            </w:r>
            <w:r>
              <w:rPr>
                <w:noProof/>
                <w:webHidden/>
              </w:rPr>
            </w:r>
            <w:r>
              <w:rPr>
                <w:noProof/>
                <w:webHidden/>
              </w:rPr>
              <w:fldChar w:fldCharType="separate"/>
            </w:r>
            <w:r>
              <w:rPr>
                <w:noProof/>
                <w:webHidden/>
              </w:rPr>
              <w:t>20</w:t>
            </w:r>
            <w:r>
              <w:rPr>
                <w:noProof/>
                <w:webHidden/>
              </w:rPr>
              <w:fldChar w:fldCharType="end"/>
            </w:r>
          </w:hyperlink>
        </w:p>
        <w:p w14:paraId="70BAC9BC" w14:textId="7706E74F" w:rsidR="00990C4B" w:rsidRDefault="00990C4B">
          <w:pPr>
            <w:pStyle w:val="INNH2"/>
            <w:rPr>
              <w:rFonts w:asciiTheme="minorHAnsi" w:eastAsiaTheme="minorEastAsia" w:hAnsiTheme="minorHAnsi" w:cstheme="minorBidi"/>
              <w:smallCaps w:val="0"/>
              <w:noProof/>
              <w:sz w:val="22"/>
              <w:szCs w:val="22"/>
            </w:rPr>
          </w:pPr>
          <w:hyperlink w:anchor="_Toc172548126" w:history="1">
            <w:r w:rsidRPr="0088036C">
              <w:rPr>
                <w:rStyle w:val="Hyperkobling"/>
                <w:noProof/>
              </w:rPr>
              <w:t>9.1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_Toc172548126 \h </w:instrText>
            </w:r>
            <w:r>
              <w:rPr>
                <w:noProof/>
                <w:webHidden/>
              </w:rPr>
            </w:r>
            <w:r>
              <w:rPr>
                <w:noProof/>
                <w:webHidden/>
              </w:rPr>
              <w:fldChar w:fldCharType="separate"/>
            </w:r>
            <w:r>
              <w:rPr>
                <w:noProof/>
                <w:webHidden/>
              </w:rPr>
              <w:t>20</w:t>
            </w:r>
            <w:r>
              <w:rPr>
                <w:noProof/>
                <w:webHidden/>
              </w:rPr>
              <w:fldChar w:fldCharType="end"/>
            </w:r>
          </w:hyperlink>
        </w:p>
        <w:p w14:paraId="48DA3818" w14:textId="1C729627" w:rsidR="00990C4B" w:rsidRDefault="00990C4B">
          <w:pPr>
            <w:pStyle w:val="INNH3"/>
            <w:rPr>
              <w:rFonts w:asciiTheme="minorHAnsi" w:eastAsiaTheme="minorEastAsia" w:hAnsiTheme="minorHAnsi" w:cstheme="minorBidi"/>
              <w:i w:val="0"/>
              <w:iCs w:val="0"/>
              <w:noProof/>
              <w:sz w:val="22"/>
              <w:szCs w:val="22"/>
            </w:rPr>
          </w:pPr>
          <w:hyperlink w:anchor="_Toc172548127" w:history="1">
            <w:r w:rsidRPr="0088036C">
              <w:rPr>
                <w:rStyle w:val="Hyperkobling"/>
                <w:noProof/>
              </w:rPr>
              <w:t>9.1.1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Supplier’s breach of contract</w:t>
            </w:r>
            <w:r>
              <w:rPr>
                <w:noProof/>
                <w:webHidden/>
              </w:rPr>
              <w:tab/>
            </w:r>
            <w:r>
              <w:rPr>
                <w:noProof/>
                <w:webHidden/>
              </w:rPr>
              <w:fldChar w:fldCharType="begin"/>
            </w:r>
            <w:r>
              <w:rPr>
                <w:noProof/>
                <w:webHidden/>
              </w:rPr>
              <w:instrText xml:space="preserve"> PAGEREF _Toc172548127 \h </w:instrText>
            </w:r>
            <w:r>
              <w:rPr>
                <w:noProof/>
                <w:webHidden/>
              </w:rPr>
            </w:r>
            <w:r>
              <w:rPr>
                <w:noProof/>
                <w:webHidden/>
              </w:rPr>
              <w:fldChar w:fldCharType="separate"/>
            </w:r>
            <w:r>
              <w:rPr>
                <w:noProof/>
                <w:webHidden/>
              </w:rPr>
              <w:t>20</w:t>
            </w:r>
            <w:r>
              <w:rPr>
                <w:noProof/>
                <w:webHidden/>
              </w:rPr>
              <w:fldChar w:fldCharType="end"/>
            </w:r>
          </w:hyperlink>
        </w:p>
        <w:p w14:paraId="76A6C1DD" w14:textId="5C872CD8" w:rsidR="00990C4B" w:rsidRDefault="00990C4B">
          <w:pPr>
            <w:pStyle w:val="INNH3"/>
            <w:rPr>
              <w:rFonts w:asciiTheme="minorHAnsi" w:eastAsiaTheme="minorEastAsia" w:hAnsiTheme="minorHAnsi" w:cstheme="minorBidi"/>
              <w:i w:val="0"/>
              <w:iCs w:val="0"/>
              <w:noProof/>
              <w:sz w:val="22"/>
              <w:szCs w:val="22"/>
            </w:rPr>
          </w:pPr>
          <w:hyperlink w:anchor="_Toc172548128" w:history="1">
            <w:r w:rsidRPr="0088036C">
              <w:rPr>
                <w:rStyle w:val="Hyperkobling"/>
                <w:noProof/>
              </w:rPr>
              <w:t>9.1.2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_Toc172548128 \h </w:instrText>
            </w:r>
            <w:r>
              <w:rPr>
                <w:noProof/>
                <w:webHidden/>
              </w:rPr>
            </w:r>
            <w:r>
              <w:rPr>
                <w:noProof/>
                <w:webHidden/>
              </w:rPr>
              <w:fldChar w:fldCharType="separate"/>
            </w:r>
            <w:r>
              <w:rPr>
                <w:noProof/>
                <w:webHidden/>
              </w:rPr>
              <w:t>20</w:t>
            </w:r>
            <w:r>
              <w:rPr>
                <w:noProof/>
                <w:webHidden/>
              </w:rPr>
              <w:fldChar w:fldCharType="end"/>
            </w:r>
          </w:hyperlink>
        </w:p>
        <w:p w14:paraId="7668309F" w14:textId="13A7EE64" w:rsidR="00990C4B" w:rsidRDefault="00990C4B">
          <w:pPr>
            <w:pStyle w:val="INNH2"/>
            <w:rPr>
              <w:rFonts w:asciiTheme="minorHAnsi" w:eastAsiaTheme="minorEastAsia" w:hAnsiTheme="minorHAnsi" w:cstheme="minorBidi"/>
              <w:smallCaps w:val="0"/>
              <w:noProof/>
              <w:sz w:val="22"/>
              <w:szCs w:val="22"/>
            </w:rPr>
          </w:pPr>
          <w:hyperlink w:anchor="_Toc172548129" w:history="1">
            <w:r w:rsidRPr="0088036C">
              <w:rPr>
                <w:rStyle w:val="Hyperkobling"/>
                <w:noProof/>
              </w:rPr>
              <w:t>9.2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_Toc172548129 \h </w:instrText>
            </w:r>
            <w:r>
              <w:rPr>
                <w:noProof/>
                <w:webHidden/>
              </w:rPr>
            </w:r>
            <w:r>
              <w:rPr>
                <w:noProof/>
                <w:webHidden/>
              </w:rPr>
              <w:fldChar w:fldCharType="separate"/>
            </w:r>
            <w:r>
              <w:rPr>
                <w:noProof/>
                <w:webHidden/>
              </w:rPr>
              <w:t>21</w:t>
            </w:r>
            <w:r>
              <w:rPr>
                <w:noProof/>
                <w:webHidden/>
              </w:rPr>
              <w:fldChar w:fldCharType="end"/>
            </w:r>
          </w:hyperlink>
        </w:p>
        <w:p w14:paraId="161E2EFD" w14:textId="15219462" w:rsidR="00990C4B" w:rsidRDefault="00990C4B">
          <w:pPr>
            <w:pStyle w:val="INNH2"/>
            <w:rPr>
              <w:rFonts w:asciiTheme="minorHAnsi" w:eastAsiaTheme="minorEastAsia" w:hAnsiTheme="minorHAnsi" w:cstheme="minorBidi"/>
              <w:smallCaps w:val="0"/>
              <w:noProof/>
              <w:sz w:val="22"/>
              <w:szCs w:val="22"/>
            </w:rPr>
          </w:pPr>
          <w:hyperlink w:anchor="_Toc172548130" w:history="1">
            <w:r w:rsidRPr="0088036C">
              <w:rPr>
                <w:rStyle w:val="Hyperkobling"/>
                <w:noProof/>
              </w:rPr>
              <w:t>9.3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_Toc172548130 \h </w:instrText>
            </w:r>
            <w:r>
              <w:rPr>
                <w:noProof/>
                <w:webHidden/>
              </w:rPr>
            </w:r>
            <w:r>
              <w:rPr>
                <w:noProof/>
                <w:webHidden/>
              </w:rPr>
              <w:fldChar w:fldCharType="separate"/>
            </w:r>
            <w:r>
              <w:rPr>
                <w:noProof/>
                <w:webHidden/>
              </w:rPr>
              <w:t>21</w:t>
            </w:r>
            <w:r>
              <w:rPr>
                <w:noProof/>
                <w:webHidden/>
              </w:rPr>
              <w:fldChar w:fldCharType="end"/>
            </w:r>
          </w:hyperlink>
        </w:p>
        <w:p w14:paraId="1EFD50B1" w14:textId="37A15774" w:rsidR="00990C4B" w:rsidRDefault="00990C4B">
          <w:pPr>
            <w:pStyle w:val="INNH3"/>
            <w:rPr>
              <w:rFonts w:asciiTheme="minorHAnsi" w:eastAsiaTheme="minorEastAsia" w:hAnsiTheme="minorHAnsi" w:cstheme="minorBidi"/>
              <w:i w:val="0"/>
              <w:iCs w:val="0"/>
              <w:noProof/>
              <w:sz w:val="22"/>
              <w:szCs w:val="22"/>
            </w:rPr>
          </w:pPr>
          <w:hyperlink w:anchor="_Toc172548131" w:history="1">
            <w:r w:rsidRPr="0088036C">
              <w:rPr>
                <w:rStyle w:val="Hyperkobling"/>
                <w:noProof/>
              </w:rPr>
              <w:t>9.3.1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Supplier’s remedial action in the event of breach of contract</w:t>
            </w:r>
            <w:r>
              <w:rPr>
                <w:noProof/>
                <w:webHidden/>
              </w:rPr>
              <w:tab/>
            </w:r>
            <w:r>
              <w:rPr>
                <w:noProof/>
                <w:webHidden/>
              </w:rPr>
              <w:fldChar w:fldCharType="begin"/>
            </w:r>
            <w:r>
              <w:rPr>
                <w:noProof/>
                <w:webHidden/>
              </w:rPr>
              <w:instrText xml:space="preserve"> PAGEREF _Toc172548131 \h </w:instrText>
            </w:r>
            <w:r>
              <w:rPr>
                <w:noProof/>
                <w:webHidden/>
              </w:rPr>
            </w:r>
            <w:r>
              <w:rPr>
                <w:noProof/>
                <w:webHidden/>
              </w:rPr>
              <w:fldChar w:fldCharType="separate"/>
            </w:r>
            <w:r>
              <w:rPr>
                <w:noProof/>
                <w:webHidden/>
              </w:rPr>
              <w:t>21</w:t>
            </w:r>
            <w:r>
              <w:rPr>
                <w:noProof/>
                <w:webHidden/>
              </w:rPr>
              <w:fldChar w:fldCharType="end"/>
            </w:r>
          </w:hyperlink>
        </w:p>
        <w:p w14:paraId="770D534A" w14:textId="406A53FC" w:rsidR="00990C4B" w:rsidRDefault="00990C4B">
          <w:pPr>
            <w:pStyle w:val="INNH3"/>
            <w:rPr>
              <w:rFonts w:asciiTheme="minorHAnsi" w:eastAsiaTheme="minorEastAsia" w:hAnsiTheme="minorHAnsi" w:cstheme="minorBidi"/>
              <w:i w:val="0"/>
              <w:iCs w:val="0"/>
              <w:noProof/>
              <w:sz w:val="22"/>
              <w:szCs w:val="22"/>
            </w:rPr>
          </w:pPr>
          <w:hyperlink w:anchor="_Toc172548132" w:history="1">
            <w:r w:rsidRPr="0088036C">
              <w:rPr>
                <w:rStyle w:val="Hyperkobling"/>
                <w:noProof/>
              </w:rPr>
              <w:t>9.3.2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_Toc172548132 \h </w:instrText>
            </w:r>
            <w:r>
              <w:rPr>
                <w:noProof/>
                <w:webHidden/>
              </w:rPr>
            </w:r>
            <w:r>
              <w:rPr>
                <w:noProof/>
                <w:webHidden/>
              </w:rPr>
              <w:fldChar w:fldCharType="separate"/>
            </w:r>
            <w:r>
              <w:rPr>
                <w:noProof/>
                <w:webHidden/>
              </w:rPr>
              <w:t>21</w:t>
            </w:r>
            <w:r>
              <w:rPr>
                <w:noProof/>
                <w:webHidden/>
              </w:rPr>
              <w:fldChar w:fldCharType="end"/>
            </w:r>
          </w:hyperlink>
        </w:p>
        <w:p w14:paraId="5541388A" w14:textId="6A3A7C0C" w:rsidR="00990C4B" w:rsidRDefault="00990C4B">
          <w:pPr>
            <w:pStyle w:val="INNH2"/>
            <w:rPr>
              <w:rFonts w:asciiTheme="minorHAnsi" w:eastAsiaTheme="minorEastAsia" w:hAnsiTheme="minorHAnsi" w:cstheme="minorBidi"/>
              <w:smallCaps w:val="0"/>
              <w:noProof/>
              <w:sz w:val="22"/>
              <w:szCs w:val="22"/>
            </w:rPr>
          </w:pPr>
          <w:hyperlink w:anchor="_Toc172548133" w:history="1">
            <w:r w:rsidRPr="0088036C">
              <w:rPr>
                <w:rStyle w:val="Hyperkobling"/>
                <w:noProof/>
              </w:rPr>
              <w:t>9.4</w:t>
            </w:r>
            <w:r>
              <w:rPr>
                <w:rFonts w:asciiTheme="minorHAnsi" w:eastAsiaTheme="minorEastAsia" w:hAnsiTheme="minorHAnsi" w:cstheme="minorBidi"/>
                <w:smallCaps w:val="0"/>
                <w:noProof/>
                <w:sz w:val="22"/>
                <w:szCs w:val="22"/>
              </w:rPr>
              <w:tab/>
            </w:r>
            <w:r w:rsidRPr="0088036C">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_Toc172548133 \h </w:instrText>
            </w:r>
            <w:r>
              <w:rPr>
                <w:noProof/>
                <w:webHidden/>
              </w:rPr>
            </w:r>
            <w:r>
              <w:rPr>
                <w:noProof/>
                <w:webHidden/>
              </w:rPr>
              <w:fldChar w:fldCharType="separate"/>
            </w:r>
            <w:r>
              <w:rPr>
                <w:noProof/>
                <w:webHidden/>
              </w:rPr>
              <w:t>21</w:t>
            </w:r>
            <w:r>
              <w:rPr>
                <w:noProof/>
                <w:webHidden/>
              </w:rPr>
              <w:fldChar w:fldCharType="end"/>
            </w:r>
          </w:hyperlink>
        </w:p>
        <w:p w14:paraId="4222ED4F" w14:textId="299600DB" w:rsidR="00990C4B" w:rsidRDefault="00990C4B">
          <w:pPr>
            <w:pStyle w:val="INNH3"/>
            <w:rPr>
              <w:rFonts w:asciiTheme="minorHAnsi" w:eastAsiaTheme="minorEastAsia" w:hAnsiTheme="minorHAnsi" w:cstheme="minorBidi"/>
              <w:i w:val="0"/>
              <w:iCs w:val="0"/>
              <w:noProof/>
              <w:sz w:val="22"/>
              <w:szCs w:val="22"/>
            </w:rPr>
          </w:pPr>
          <w:hyperlink w:anchor="_Toc172548134" w:history="1">
            <w:r w:rsidRPr="0088036C">
              <w:rPr>
                <w:rStyle w:val="Hyperkobling"/>
                <w:noProof/>
              </w:rPr>
              <w:t>9.4.1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_Toc172548134 \h </w:instrText>
            </w:r>
            <w:r>
              <w:rPr>
                <w:noProof/>
                <w:webHidden/>
              </w:rPr>
            </w:r>
            <w:r>
              <w:rPr>
                <w:noProof/>
                <w:webHidden/>
              </w:rPr>
              <w:fldChar w:fldCharType="separate"/>
            </w:r>
            <w:r>
              <w:rPr>
                <w:noProof/>
                <w:webHidden/>
              </w:rPr>
              <w:t>21</w:t>
            </w:r>
            <w:r>
              <w:rPr>
                <w:noProof/>
                <w:webHidden/>
              </w:rPr>
              <w:fldChar w:fldCharType="end"/>
            </w:r>
          </w:hyperlink>
        </w:p>
        <w:p w14:paraId="50F6CE1C" w14:textId="0E7A3EF3" w:rsidR="00990C4B" w:rsidRDefault="00990C4B">
          <w:pPr>
            <w:pStyle w:val="INNH3"/>
            <w:rPr>
              <w:rFonts w:asciiTheme="minorHAnsi" w:eastAsiaTheme="minorEastAsia" w:hAnsiTheme="minorHAnsi" w:cstheme="minorBidi"/>
              <w:i w:val="0"/>
              <w:iCs w:val="0"/>
              <w:noProof/>
              <w:sz w:val="22"/>
              <w:szCs w:val="22"/>
            </w:rPr>
          </w:pPr>
          <w:hyperlink w:anchor="_Toc172548135" w:history="1">
            <w:r w:rsidRPr="0088036C">
              <w:rPr>
                <w:rStyle w:val="Hyperkobling"/>
                <w:noProof/>
              </w:rPr>
              <w:t>9.4.2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_Toc172548135 \h </w:instrText>
            </w:r>
            <w:r>
              <w:rPr>
                <w:noProof/>
                <w:webHidden/>
              </w:rPr>
            </w:r>
            <w:r>
              <w:rPr>
                <w:noProof/>
                <w:webHidden/>
              </w:rPr>
              <w:fldChar w:fldCharType="separate"/>
            </w:r>
            <w:r>
              <w:rPr>
                <w:noProof/>
                <w:webHidden/>
              </w:rPr>
              <w:t>21</w:t>
            </w:r>
            <w:r>
              <w:rPr>
                <w:noProof/>
                <w:webHidden/>
              </w:rPr>
              <w:fldChar w:fldCharType="end"/>
            </w:r>
          </w:hyperlink>
        </w:p>
        <w:p w14:paraId="274DDCEB" w14:textId="0FAD9D6F" w:rsidR="00990C4B" w:rsidRDefault="00990C4B">
          <w:pPr>
            <w:pStyle w:val="INNH3"/>
            <w:rPr>
              <w:rFonts w:asciiTheme="minorHAnsi" w:eastAsiaTheme="minorEastAsia" w:hAnsiTheme="minorHAnsi" w:cstheme="minorBidi"/>
              <w:i w:val="0"/>
              <w:iCs w:val="0"/>
              <w:noProof/>
              <w:sz w:val="22"/>
              <w:szCs w:val="22"/>
            </w:rPr>
          </w:pPr>
          <w:hyperlink w:anchor="_Toc172548136" w:history="1">
            <w:r w:rsidRPr="0088036C">
              <w:rPr>
                <w:rStyle w:val="Hyperkobling"/>
                <w:noProof/>
              </w:rPr>
              <w:t>9.4.3</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Daily penalties</w:t>
            </w:r>
            <w:r>
              <w:rPr>
                <w:noProof/>
                <w:webHidden/>
              </w:rPr>
              <w:tab/>
            </w:r>
            <w:r>
              <w:rPr>
                <w:noProof/>
                <w:webHidden/>
              </w:rPr>
              <w:fldChar w:fldCharType="begin"/>
            </w:r>
            <w:r>
              <w:rPr>
                <w:noProof/>
                <w:webHidden/>
              </w:rPr>
              <w:instrText xml:space="preserve"> PAGEREF _Toc172548136 \h </w:instrText>
            </w:r>
            <w:r>
              <w:rPr>
                <w:noProof/>
                <w:webHidden/>
              </w:rPr>
            </w:r>
            <w:r>
              <w:rPr>
                <w:noProof/>
                <w:webHidden/>
              </w:rPr>
              <w:fldChar w:fldCharType="separate"/>
            </w:r>
            <w:r>
              <w:rPr>
                <w:noProof/>
                <w:webHidden/>
              </w:rPr>
              <w:t>21</w:t>
            </w:r>
            <w:r>
              <w:rPr>
                <w:noProof/>
                <w:webHidden/>
              </w:rPr>
              <w:fldChar w:fldCharType="end"/>
            </w:r>
          </w:hyperlink>
        </w:p>
        <w:p w14:paraId="7120E78E" w14:textId="4A2BE68C" w:rsidR="00990C4B" w:rsidRDefault="00990C4B">
          <w:pPr>
            <w:pStyle w:val="INNH3"/>
            <w:rPr>
              <w:rFonts w:asciiTheme="minorHAnsi" w:eastAsiaTheme="minorEastAsia" w:hAnsiTheme="minorHAnsi" w:cstheme="minorBidi"/>
              <w:i w:val="0"/>
              <w:iCs w:val="0"/>
              <w:noProof/>
              <w:sz w:val="22"/>
              <w:szCs w:val="22"/>
            </w:rPr>
          </w:pPr>
          <w:hyperlink w:anchor="_Toc172548137" w:history="1">
            <w:r w:rsidRPr="0088036C">
              <w:rPr>
                <w:rStyle w:val="Hyperkobling"/>
                <w:noProof/>
              </w:rPr>
              <w:t>9.4.4</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Termination</w:t>
            </w:r>
            <w:r>
              <w:rPr>
                <w:noProof/>
                <w:webHidden/>
              </w:rPr>
              <w:tab/>
            </w:r>
            <w:r>
              <w:rPr>
                <w:noProof/>
                <w:webHidden/>
              </w:rPr>
              <w:fldChar w:fldCharType="begin"/>
            </w:r>
            <w:r>
              <w:rPr>
                <w:noProof/>
                <w:webHidden/>
              </w:rPr>
              <w:instrText xml:space="preserve"> PAGEREF _Toc172548137 \h </w:instrText>
            </w:r>
            <w:r>
              <w:rPr>
                <w:noProof/>
                <w:webHidden/>
              </w:rPr>
            </w:r>
            <w:r>
              <w:rPr>
                <w:noProof/>
                <w:webHidden/>
              </w:rPr>
              <w:fldChar w:fldCharType="separate"/>
            </w:r>
            <w:r>
              <w:rPr>
                <w:noProof/>
                <w:webHidden/>
              </w:rPr>
              <w:t>22</w:t>
            </w:r>
            <w:r>
              <w:rPr>
                <w:noProof/>
                <w:webHidden/>
              </w:rPr>
              <w:fldChar w:fldCharType="end"/>
            </w:r>
          </w:hyperlink>
        </w:p>
        <w:p w14:paraId="166017AB" w14:textId="6936355A" w:rsidR="00990C4B" w:rsidRDefault="00990C4B">
          <w:pPr>
            <w:pStyle w:val="INNH3"/>
            <w:rPr>
              <w:rFonts w:asciiTheme="minorHAnsi" w:eastAsiaTheme="minorEastAsia" w:hAnsiTheme="minorHAnsi" w:cstheme="minorBidi"/>
              <w:i w:val="0"/>
              <w:iCs w:val="0"/>
              <w:noProof/>
              <w:sz w:val="22"/>
              <w:szCs w:val="22"/>
            </w:rPr>
          </w:pPr>
          <w:hyperlink w:anchor="_Toc172548138" w:history="1">
            <w:r w:rsidRPr="0088036C">
              <w:rPr>
                <w:rStyle w:val="Hyperkobling"/>
                <w:noProof/>
              </w:rPr>
              <w:t>9.4.5</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_Toc172548138 \h </w:instrText>
            </w:r>
            <w:r>
              <w:rPr>
                <w:noProof/>
                <w:webHidden/>
              </w:rPr>
            </w:r>
            <w:r>
              <w:rPr>
                <w:noProof/>
                <w:webHidden/>
              </w:rPr>
              <w:fldChar w:fldCharType="separate"/>
            </w:r>
            <w:r>
              <w:rPr>
                <w:noProof/>
                <w:webHidden/>
              </w:rPr>
              <w:t>22</w:t>
            </w:r>
            <w:r>
              <w:rPr>
                <w:noProof/>
                <w:webHidden/>
              </w:rPr>
              <w:fldChar w:fldCharType="end"/>
            </w:r>
          </w:hyperlink>
        </w:p>
        <w:p w14:paraId="7F78AFF1" w14:textId="6B828B7A" w:rsidR="00990C4B" w:rsidRDefault="00990C4B">
          <w:pPr>
            <w:pStyle w:val="INNH3"/>
            <w:rPr>
              <w:rFonts w:asciiTheme="minorHAnsi" w:eastAsiaTheme="minorEastAsia" w:hAnsiTheme="minorHAnsi" w:cstheme="minorBidi"/>
              <w:i w:val="0"/>
              <w:iCs w:val="0"/>
              <w:noProof/>
              <w:sz w:val="22"/>
              <w:szCs w:val="22"/>
            </w:rPr>
          </w:pPr>
          <w:hyperlink w:anchor="_Toc172548139" w:history="1">
            <w:r w:rsidRPr="0088036C">
              <w:rPr>
                <w:rStyle w:val="Hyperkobling"/>
                <w:noProof/>
              </w:rPr>
              <w:t>9.4.6</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_Toc172548139 \h </w:instrText>
            </w:r>
            <w:r>
              <w:rPr>
                <w:noProof/>
                <w:webHidden/>
              </w:rPr>
            </w:r>
            <w:r>
              <w:rPr>
                <w:noProof/>
                <w:webHidden/>
              </w:rPr>
              <w:fldChar w:fldCharType="separate"/>
            </w:r>
            <w:r>
              <w:rPr>
                <w:noProof/>
                <w:webHidden/>
              </w:rPr>
              <w:t>23</w:t>
            </w:r>
            <w:r>
              <w:rPr>
                <w:noProof/>
                <w:webHidden/>
              </w:rPr>
              <w:fldChar w:fldCharType="end"/>
            </w:r>
          </w:hyperlink>
        </w:p>
        <w:p w14:paraId="5402B2ED" w14:textId="79D195AE" w:rsidR="00990C4B" w:rsidRDefault="00990C4B">
          <w:pPr>
            <w:pStyle w:val="INNH1"/>
            <w:rPr>
              <w:rFonts w:asciiTheme="minorHAnsi" w:eastAsiaTheme="minorEastAsia" w:hAnsiTheme="minorHAnsi" w:cstheme="minorBidi"/>
              <w:b w:val="0"/>
              <w:bCs w:val="0"/>
              <w:caps w:val="0"/>
              <w:noProof/>
              <w:sz w:val="22"/>
              <w:szCs w:val="22"/>
            </w:rPr>
          </w:pPr>
          <w:hyperlink w:anchor="_Toc172548140" w:history="1">
            <w:r w:rsidRPr="0088036C">
              <w:rPr>
                <w:rStyle w:val="Hyperkobling"/>
                <w:noProof/>
              </w:rPr>
              <w:t>10.</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Infringement of the intellectual property rights of others (legal defects)</w:t>
            </w:r>
            <w:r>
              <w:rPr>
                <w:noProof/>
                <w:webHidden/>
              </w:rPr>
              <w:tab/>
            </w:r>
            <w:r>
              <w:rPr>
                <w:noProof/>
                <w:webHidden/>
              </w:rPr>
              <w:fldChar w:fldCharType="begin"/>
            </w:r>
            <w:r>
              <w:rPr>
                <w:noProof/>
                <w:webHidden/>
              </w:rPr>
              <w:instrText xml:space="preserve"> PAGEREF _Toc172548140 \h </w:instrText>
            </w:r>
            <w:r>
              <w:rPr>
                <w:noProof/>
                <w:webHidden/>
              </w:rPr>
            </w:r>
            <w:r>
              <w:rPr>
                <w:noProof/>
                <w:webHidden/>
              </w:rPr>
              <w:fldChar w:fldCharType="separate"/>
            </w:r>
            <w:r>
              <w:rPr>
                <w:noProof/>
                <w:webHidden/>
              </w:rPr>
              <w:t>23</w:t>
            </w:r>
            <w:r>
              <w:rPr>
                <w:noProof/>
                <w:webHidden/>
              </w:rPr>
              <w:fldChar w:fldCharType="end"/>
            </w:r>
          </w:hyperlink>
        </w:p>
        <w:p w14:paraId="06970A0A" w14:textId="752ED291" w:rsidR="00990C4B" w:rsidRDefault="00990C4B">
          <w:pPr>
            <w:pStyle w:val="INNH2"/>
            <w:rPr>
              <w:rFonts w:asciiTheme="minorHAnsi" w:eastAsiaTheme="minorEastAsia" w:hAnsiTheme="minorHAnsi" w:cstheme="minorBidi"/>
              <w:smallCaps w:val="0"/>
              <w:noProof/>
              <w:sz w:val="22"/>
              <w:szCs w:val="22"/>
            </w:rPr>
          </w:pPr>
          <w:hyperlink w:anchor="_Toc172548141" w:history="1">
            <w:r w:rsidRPr="0088036C">
              <w:rPr>
                <w:rStyle w:val="Hyperkobling"/>
                <w:noProof/>
              </w:rPr>
              <w:t>10.1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The Parties’ risk and liability relating to legal defects</w:t>
            </w:r>
            <w:r>
              <w:rPr>
                <w:noProof/>
                <w:webHidden/>
              </w:rPr>
              <w:tab/>
            </w:r>
            <w:r>
              <w:rPr>
                <w:noProof/>
                <w:webHidden/>
              </w:rPr>
              <w:fldChar w:fldCharType="begin"/>
            </w:r>
            <w:r>
              <w:rPr>
                <w:noProof/>
                <w:webHidden/>
              </w:rPr>
              <w:instrText xml:space="preserve"> PAGEREF _Toc172548141 \h </w:instrText>
            </w:r>
            <w:r>
              <w:rPr>
                <w:noProof/>
                <w:webHidden/>
              </w:rPr>
            </w:r>
            <w:r>
              <w:rPr>
                <w:noProof/>
                <w:webHidden/>
              </w:rPr>
              <w:fldChar w:fldCharType="separate"/>
            </w:r>
            <w:r>
              <w:rPr>
                <w:noProof/>
                <w:webHidden/>
              </w:rPr>
              <w:t>23</w:t>
            </w:r>
            <w:r>
              <w:rPr>
                <w:noProof/>
                <w:webHidden/>
              </w:rPr>
              <w:fldChar w:fldCharType="end"/>
            </w:r>
          </w:hyperlink>
        </w:p>
        <w:p w14:paraId="6B68D03C" w14:textId="4B417C23" w:rsidR="00990C4B" w:rsidRDefault="00990C4B">
          <w:pPr>
            <w:pStyle w:val="INNH2"/>
            <w:rPr>
              <w:rFonts w:asciiTheme="minorHAnsi" w:eastAsiaTheme="minorEastAsia" w:hAnsiTheme="minorHAnsi" w:cstheme="minorBidi"/>
              <w:smallCaps w:val="0"/>
              <w:noProof/>
              <w:sz w:val="22"/>
              <w:szCs w:val="22"/>
            </w:rPr>
          </w:pPr>
          <w:hyperlink w:anchor="_Toc172548142" w:history="1">
            <w:r w:rsidRPr="0088036C">
              <w:rPr>
                <w:rStyle w:val="Hyperkobling"/>
                <w:noProof/>
              </w:rPr>
              <w:t>10.2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Third-party claims</w:t>
            </w:r>
            <w:r>
              <w:rPr>
                <w:noProof/>
                <w:webHidden/>
              </w:rPr>
              <w:tab/>
            </w:r>
            <w:r>
              <w:rPr>
                <w:noProof/>
                <w:webHidden/>
              </w:rPr>
              <w:fldChar w:fldCharType="begin"/>
            </w:r>
            <w:r>
              <w:rPr>
                <w:noProof/>
                <w:webHidden/>
              </w:rPr>
              <w:instrText xml:space="preserve"> PAGEREF _Toc172548142 \h </w:instrText>
            </w:r>
            <w:r>
              <w:rPr>
                <w:noProof/>
                <w:webHidden/>
              </w:rPr>
            </w:r>
            <w:r>
              <w:rPr>
                <w:noProof/>
                <w:webHidden/>
              </w:rPr>
              <w:fldChar w:fldCharType="separate"/>
            </w:r>
            <w:r>
              <w:rPr>
                <w:noProof/>
                <w:webHidden/>
              </w:rPr>
              <w:t>23</w:t>
            </w:r>
            <w:r>
              <w:rPr>
                <w:noProof/>
                <w:webHidden/>
              </w:rPr>
              <w:fldChar w:fldCharType="end"/>
            </w:r>
          </w:hyperlink>
        </w:p>
        <w:p w14:paraId="2F098D40" w14:textId="79061485" w:rsidR="00990C4B" w:rsidRDefault="00990C4B">
          <w:pPr>
            <w:pStyle w:val="INNH2"/>
            <w:rPr>
              <w:rFonts w:asciiTheme="minorHAnsi" w:eastAsiaTheme="minorEastAsia" w:hAnsiTheme="minorHAnsi" w:cstheme="minorBidi"/>
              <w:smallCaps w:val="0"/>
              <w:noProof/>
              <w:sz w:val="22"/>
              <w:szCs w:val="22"/>
            </w:rPr>
          </w:pPr>
          <w:hyperlink w:anchor="_Toc172548143" w:history="1">
            <w:r w:rsidRPr="0088036C">
              <w:rPr>
                <w:rStyle w:val="Hyperkobling"/>
                <w:noProof/>
              </w:rPr>
              <w:t>10.3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Termination</w:t>
            </w:r>
            <w:r>
              <w:rPr>
                <w:noProof/>
                <w:webHidden/>
              </w:rPr>
              <w:tab/>
            </w:r>
            <w:r>
              <w:rPr>
                <w:noProof/>
                <w:webHidden/>
              </w:rPr>
              <w:fldChar w:fldCharType="begin"/>
            </w:r>
            <w:r>
              <w:rPr>
                <w:noProof/>
                <w:webHidden/>
              </w:rPr>
              <w:instrText xml:space="preserve"> PAGEREF _Toc172548143 \h </w:instrText>
            </w:r>
            <w:r>
              <w:rPr>
                <w:noProof/>
                <w:webHidden/>
              </w:rPr>
            </w:r>
            <w:r>
              <w:rPr>
                <w:noProof/>
                <w:webHidden/>
              </w:rPr>
              <w:fldChar w:fldCharType="separate"/>
            </w:r>
            <w:r>
              <w:rPr>
                <w:noProof/>
                <w:webHidden/>
              </w:rPr>
              <w:t>24</w:t>
            </w:r>
            <w:r>
              <w:rPr>
                <w:noProof/>
                <w:webHidden/>
              </w:rPr>
              <w:fldChar w:fldCharType="end"/>
            </w:r>
          </w:hyperlink>
        </w:p>
        <w:p w14:paraId="1C7CA90B" w14:textId="1C8C7FC9" w:rsidR="00990C4B" w:rsidRDefault="00990C4B">
          <w:pPr>
            <w:pStyle w:val="INNH2"/>
            <w:rPr>
              <w:rFonts w:asciiTheme="minorHAnsi" w:eastAsiaTheme="minorEastAsia" w:hAnsiTheme="minorHAnsi" w:cstheme="minorBidi"/>
              <w:smallCaps w:val="0"/>
              <w:noProof/>
              <w:sz w:val="22"/>
              <w:szCs w:val="22"/>
            </w:rPr>
          </w:pPr>
          <w:hyperlink w:anchor="_Toc172548144" w:history="1">
            <w:r w:rsidRPr="0088036C">
              <w:rPr>
                <w:rStyle w:val="Hyperkobling"/>
                <w:noProof/>
              </w:rPr>
              <w:t>10.4</w:t>
            </w:r>
            <w:r>
              <w:rPr>
                <w:rFonts w:asciiTheme="minorHAnsi" w:eastAsiaTheme="minorEastAsia" w:hAnsiTheme="minorHAnsi" w:cstheme="minorBidi"/>
                <w:smallCaps w:val="0"/>
                <w:noProof/>
                <w:sz w:val="22"/>
                <w:szCs w:val="22"/>
              </w:rPr>
              <w:tab/>
            </w:r>
            <w:r w:rsidRPr="0088036C">
              <w:rPr>
                <w:rStyle w:val="Hyperkobling"/>
                <w:rFonts w:eastAsia="Arial"/>
                <w:noProof/>
                <w:lang w:val="en-GB"/>
              </w:rPr>
              <w:t>Compensation of losses resulting from legal defects</w:t>
            </w:r>
            <w:r>
              <w:rPr>
                <w:noProof/>
                <w:webHidden/>
              </w:rPr>
              <w:tab/>
            </w:r>
            <w:r>
              <w:rPr>
                <w:noProof/>
                <w:webHidden/>
              </w:rPr>
              <w:fldChar w:fldCharType="begin"/>
            </w:r>
            <w:r>
              <w:rPr>
                <w:noProof/>
                <w:webHidden/>
              </w:rPr>
              <w:instrText xml:space="preserve"> PAGEREF _Toc172548144 \h </w:instrText>
            </w:r>
            <w:r>
              <w:rPr>
                <w:noProof/>
                <w:webHidden/>
              </w:rPr>
            </w:r>
            <w:r>
              <w:rPr>
                <w:noProof/>
                <w:webHidden/>
              </w:rPr>
              <w:fldChar w:fldCharType="separate"/>
            </w:r>
            <w:r>
              <w:rPr>
                <w:noProof/>
                <w:webHidden/>
              </w:rPr>
              <w:t>24</w:t>
            </w:r>
            <w:r>
              <w:rPr>
                <w:noProof/>
                <w:webHidden/>
              </w:rPr>
              <w:fldChar w:fldCharType="end"/>
            </w:r>
          </w:hyperlink>
        </w:p>
        <w:p w14:paraId="756DC7D6" w14:textId="6943F605" w:rsidR="00990C4B" w:rsidRDefault="00990C4B">
          <w:pPr>
            <w:pStyle w:val="INNH1"/>
            <w:rPr>
              <w:rFonts w:asciiTheme="minorHAnsi" w:eastAsiaTheme="minorEastAsia" w:hAnsiTheme="minorHAnsi" w:cstheme="minorBidi"/>
              <w:b w:val="0"/>
              <w:bCs w:val="0"/>
              <w:caps w:val="0"/>
              <w:noProof/>
              <w:sz w:val="22"/>
              <w:szCs w:val="22"/>
            </w:rPr>
          </w:pPr>
          <w:hyperlink w:anchor="_Toc172548145" w:history="1">
            <w:r w:rsidRPr="0088036C">
              <w:rPr>
                <w:rStyle w:val="Hyperkobling"/>
                <w:noProof/>
              </w:rPr>
              <w:t>11.</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_Toc172548145 \h </w:instrText>
            </w:r>
            <w:r>
              <w:rPr>
                <w:noProof/>
                <w:webHidden/>
              </w:rPr>
            </w:r>
            <w:r>
              <w:rPr>
                <w:noProof/>
                <w:webHidden/>
              </w:rPr>
              <w:fldChar w:fldCharType="separate"/>
            </w:r>
            <w:r>
              <w:rPr>
                <w:noProof/>
                <w:webHidden/>
              </w:rPr>
              <w:t>24</w:t>
            </w:r>
            <w:r>
              <w:rPr>
                <w:noProof/>
                <w:webHidden/>
              </w:rPr>
              <w:fldChar w:fldCharType="end"/>
            </w:r>
          </w:hyperlink>
        </w:p>
        <w:p w14:paraId="0F984977" w14:textId="629344DC" w:rsidR="00990C4B" w:rsidRDefault="00990C4B">
          <w:pPr>
            <w:pStyle w:val="INNH2"/>
            <w:rPr>
              <w:rFonts w:asciiTheme="minorHAnsi" w:eastAsiaTheme="minorEastAsia" w:hAnsiTheme="minorHAnsi" w:cstheme="minorBidi"/>
              <w:smallCaps w:val="0"/>
              <w:noProof/>
              <w:sz w:val="22"/>
              <w:szCs w:val="22"/>
            </w:rPr>
          </w:pPr>
          <w:hyperlink w:anchor="_Toc172548146" w:history="1">
            <w:r w:rsidRPr="0088036C">
              <w:rPr>
                <w:rStyle w:val="Hyperkobling"/>
                <w:noProof/>
              </w:rPr>
              <w:t>11.1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Insurance</w:t>
            </w:r>
            <w:r>
              <w:rPr>
                <w:noProof/>
                <w:webHidden/>
              </w:rPr>
              <w:tab/>
            </w:r>
            <w:r>
              <w:rPr>
                <w:noProof/>
                <w:webHidden/>
              </w:rPr>
              <w:fldChar w:fldCharType="begin"/>
            </w:r>
            <w:r>
              <w:rPr>
                <w:noProof/>
                <w:webHidden/>
              </w:rPr>
              <w:instrText xml:space="preserve"> PAGEREF _Toc172548146 \h </w:instrText>
            </w:r>
            <w:r>
              <w:rPr>
                <w:noProof/>
                <w:webHidden/>
              </w:rPr>
            </w:r>
            <w:r>
              <w:rPr>
                <w:noProof/>
                <w:webHidden/>
              </w:rPr>
              <w:fldChar w:fldCharType="separate"/>
            </w:r>
            <w:r>
              <w:rPr>
                <w:noProof/>
                <w:webHidden/>
              </w:rPr>
              <w:t>24</w:t>
            </w:r>
            <w:r>
              <w:rPr>
                <w:noProof/>
                <w:webHidden/>
              </w:rPr>
              <w:fldChar w:fldCharType="end"/>
            </w:r>
          </w:hyperlink>
        </w:p>
        <w:p w14:paraId="60472349" w14:textId="3EBCB057" w:rsidR="00990C4B" w:rsidRDefault="00990C4B">
          <w:pPr>
            <w:pStyle w:val="INNH3"/>
            <w:rPr>
              <w:rFonts w:asciiTheme="minorHAnsi" w:eastAsiaTheme="minorEastAsia" w:hAnsiTheme="minorHAnsi" w:cstheme="minorBidi"/>
              <w:i w:val="0"/>
              <w:iCs w:val="0"/>
              <w:noProof/>
              <w:sz w:val="22"/>
              <w:szCs w:val="22"/>
            </w:rPr>
          </w:pPr>
          <w:hyperlink w:anchor="_Toc172548147" w:history="1">
            <w:r w:rsidRPr="0088036C">
              <w:rPr>
                <w:rStyle w:val="Hyperkobling"/>
                <w:noProof/>
              </w:rPr>
              <w:t>11.1.1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_Toc172548147 \h </w:instrText>
            </w:r>
            <w:r>
              <w:rPr>
                <w:noProof/>
                <w:webHidden/>
              </w:rPr>
            </w:r>
            <w:r>
              <w:rPr>
                <w:noProof/>
                <w:webHidden/>
              </w:rPr>
              <w:fldChar w:fldCharType="separate"/>
            </w:r>
            <w:r>
              <w:rPr>
                <w:noProof/>
                <w:webHidden/>
              </w:rPr>
              <w:t>24</w:t>
            </w:r>
            <w:r>
              <w:rPr>
                <w:noProof/>
                <w:webHidden/>
              </w:rPr>
              <w:fldChar w:fldCharType="end"/>
            </w:r>
          </w:hyperlink>
        </w:p>
        <w:p w14:paraId="2421852F" w14:textId="3B57E96F" w:rsidR="00990C4B" w:rsidRDefault="00990C4B">
          <w:pPr>
            <w:pStyle w:val="INNH3"/>
            <w:rPr>
              <w:rFonts w:asciiTheme="minorHAnsi" w:eastAsiaTheme="minorEastAsia" w:hAnsiTheme="minorHAnsi" w:cstheme="minorBidi"/>
              <w:i w:val="0"/>
              <w:iCs w:val="0"/>
              <w:noProof/>
              <w:sz w:val="22"/>
              <w:szCs w:val="22"/>
            </w:rPr>
          </w:pPr>
          <w:hyperlink w:anchor="_Toc172548148" w:history="1">
            <w:r w:rsidRPr="0088036C">
              <w:rPr>
                <w:rStyle w:val="Hyperkobling"/>
                <w:noProof/>
              </w:rPr>
              <w:t>11.1.2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Supplier’s insurance</w:t>
            </w:r>
            <w:r>
              <w:rPr>
                <w:noProof/>
                <w:webHidden/>
              </w:rPr>
              <w:tab/>
            </w:r>
            <w:r>
              <w:rPr>
                <w:noProof/>
                <w:webHidden/>
              </w:rPr>
              <w:fldChar w:fldCharType="begin"/>
            </w:r>
            <w:r>
              <w:rPr>
                <w:noProof/>
                <w:webHidden/>
              </w:rPr>
              <w:instrText xml:space="preserve"> PAGEREF _Toc172548148 \h </w:instrText>
            </w:r>
            <w:r>
              <w:rPr>
                <w:noProof/>
                <w:webHidden/>
              </w:rPr>
            </w:r>
            <w:r>
              <w:rPr>
                <w:noProof/>
                <w:webHidden/>
              </w:rPr>
              <w:fldChar w:fldCharType="separate"/>
            </w:r>
            <w:r>
              <w:rPr>
                <w:noProof/>
                <w:webHidden/>
              </w:rPr>
              <w:t>24</w:t>
            </w:r>
            <w:r>
              <w:rPr>
                <w:noProof/>
                <w:webHidden/>
              </w:rPr>
              <w:fldChar w:fldCharType="end"/>
            </w:r>
          </w:hyperlink>
        </w:p>
        <w:p w14:paraId="34FF1180" w14:textId="34BCFDF7" w:rsidR="00990C4B" w:rsidRDefault="00990C4B">
          <w:pPr>
            <w:pStyle w:val="INNH2"/>
            <w:rPr>
              <w:rFonts w:asciiTheme="minorHAnsi" w:eastAsiaTheme="minorEastAsia" w:hAnsiTheme="minorHAnsi" w:cstheme="minorBidi"/>
              <w:smallCaps w:val="0"/>
              <w:noProof/>
              <w:sz w:val="22"/>
              <w:szCs w:val="22"/>
            </w:rPr>
          </w:pPr>
          <w:hyperlink w:anchor="_Toc172548149" w:history="1">
            <w:r w:rsidRPr="0088036C">
              <w:rPr>
                <w:rStyle w:val="Hyperkobling"/>
                <w:noProof/>
              </w:rPr>
              <w:t>11.2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_Toc172548149 \h </w:instrText>
            </w:r>
            <w:r>
              <w:rPr>
                <w:noProof/>
                <w:webHidden/>
              </w:rPr>
            </w:r>
            <w:r>
              <w:rPr>
                <w:noProof/>
                <w:webHidden/>
              </w:rPr>
              <w:fldChar w:fldCharType="separate"/>
            </w:r>
            <w:r>
              <w:rPr>
                <w:noProof/>
                <w:webHidden/>
              </w:rPr>
              <w:t>24</w:t>
            </w:r>
            <w:r>
              <w:rPr>
                <w:noProof/>
                <w:webHidden/>
              </w:rPr>
              <w:fldChar w:fldCharType="end"/>
            </w:r>
          </w:hyperlink>
        </w:p>
        <w:p w14:paraId="384F2288" w14:textId="5995BF38" w:rsidR="00990C4B" w:rsidRDefault="00990C4B">
          <w:pPr>
            <w:pStyle w:val="INNH3"/>
            <w:rPr>
              <w:rFonts w:asciiTheme="minorHAnsi" w:eastAsiaTheme="minorEastAsia" w:hAnsiTheme="minorHAnsi" w:cstheme="minorBidi"/>
              <w:i w:val="0"/>
              <w:iCs w:val="0"/>
              <w:noProof/>
              <w:sz w:val="22"/>
              <w:szCs w:val="22"/>
            </w:rPr>
          </w:pPr>
          <w:hyperlink w:anchor="_Toc172548150" w:history="1">
            <w:r w:rsidRPr="0088036C">
              <w:rPr>
                <w:rStyle w:val="Hyperkobling"/>
                <w:noProof/>
              </w:rPr>
              <w:t>11.2.1</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_Toc172548150 \h </w:instrText>
            </w:r>
            <w:r>
              <w:rPr>
                <w:noProof/>
                <w:webHidden/>
              </w:rPr>
            </w:r>
            <w:r>
              <w:rPr>
                <w:noProof/>
                <w:webHidden/>
              </w:rPr>
              <w:fldChar w:fldCharType="separate"/>
            </w:r>
            <w:r>
              <w:rPr>
                <w:noProof/>
                <w:webHidden/>
              </w:rPr>
              <w:t>24</w:t>
            </w:r>
            <w:r>
              <w:rPr>
                <w:noProof/>
                <w:webHidden/>
              </w:rPr>
              <w:fldChar w:fldCharType="end"/>
            </w:r>
          </w:hyperlink>
        </w:p>
        <w:p w14:paraId="4EEC9CBD" w14:textId="4368DB8F" w:rsidR="00990C4B" w:rsidRDefault="00990C4B">
          <w:pPr>
            <w:pStyle w:val="INNH3"/>
            <w:rPr>
              <w:rFonts w:asciiTheme="minorHAnsi" w:eastAsiaTheme="minorEastAsia" w:hAnsiTheme="minorHAnsi" w:cstheme="minorBidi"/>
              <w:i w:val="0"/>
              <w:iCs w:val="0"/>
              <w:noProof/>
              <w:sz w:val="22"/>
              <w:szCs w:val="22"/>
            </w:rPr>
          </w:pPr>
          <w:hyperlink w:anchor="_Toc172548151" w:history="1">
            <w:r w:rsidRPr="0088036C">
              <w:rPr>
                <w:rStyle w:val="Hyperkobling"/>
                <w:noProof/>
              </w:rPr>
              <w:t>11.2.2</w:t>
            </w:r>
            <w:r>
              <w:rPr>
                <w:rFonts w:asciiTheme="minorHAnsi" w:eastAsiaTheme="minorEastAsia" w:hAnsiTheme="minorHAnsi" w:cstheme="minorBidi"/>
                <w:i w:val="0"/>
                <w:iCs w:val="0"/>
                <w:noProof/>
                <w:sz w:val="22"/>
                <w:szCs w:val="22"/>
              </w:rPr>
              <w:tab/>
            </w:r>
            <w:r w:rsidRPr="0088036C">
              <w:rPr>
                <w:rStyle w:val="Hyperkobling"/>
                <w:rFonts w:eastAsia="Arial"/>
                <w:noProof/>
                <w:lang w:val="en-GB"/>
              </w:rPr>
              <w:t>The Supplier’s transfer</w:t>
            </w:r>
            <w:r>
              <w:rPr>
                <w:noProof/>
                <w:webHidden/>
              </w:rPr>
              <w:tab/>
            </w:r>
            <w:r>
              <w:rPr>
                <w:noProof/>
                <w:webHidden/>
              </w:rPr>
              <w:fldChar w:fldCharType="begin"/>
            </w:r>
            <w:r>
              <w:rPr>
                <w:noProof/>
                <w:webHidden/>
              </w:rPr>
              <w:instrText xml:space="preserve"> PAGEREF _Toc172548151 \h </w:instrText>
            </w:r>
            <w:r>
              <w:rPr>
                <w:noProof/>
                <w:webHidden/>
              </w:rPr>
            </w:r>
            <w:r>
              <w:rPr>
                <w:noProof/>
                <w:webHidden/>
              </w:rPr>
              <w:fldChar w:fldCharType="separate"/>
            </w:r>
            <w:r>
              <w:rPr>
                <w:noProof/>
                <w:webHidden/>
              </w:rPr>
              <w:t>25</w:t>
            </w:r>
            <w:r>
              <w:rPr>
                <w:noProof/>
                <w:webHidden/>
              </w:rPr>
              <w:fldChar w:fldCharType="end"/>
            </w:r>
          </w:hyperlink>
        </w:p>
        <w:p w14:paraId="6645D6A0" w14:textId="434FB746" w:rsidR="00990C4B" w:rsidRDefault="00990C4B">
          <w:pPr>
            <w:pStyle w:val="INNH2"/>
            <w:rPr>
              <w:rFonts w:asciiTheme="minorHAnsi" w:eastAsiaTheme="minorEastAsia" w:hAnsiTheme="minorHAnsi" w:cstheme="minorBidi"/>
              <w:smallCaps w:val="0"/>
              <w:noProof/>
              <w:sz w:val="22"/>
              <w:szCs w:val="22"/>
            </w:rPr>
          </w:pPr>
          <w:hyperlink w:anchor="_Toc172548152" w:history="1">
            <w:r w:rsidRPr="0088036C">
              <w:rPr>
                <w:rStyle w:val="Hyperkobling"/>
                <w:noProof/>
              </w:rPr>
              <w:t>11.3</w:t>
            </w:r>
            <w:r>
              <w:rPr>
                <w:rFonts w:asciiTheme="minorHAnsi" w:eastAsiaTheme="minorEastAsia" w:hAnsiTheme="minorHAnsi" w:cstheme="minorBidi"/>
                <w:smallCaps w:val="0"/>
                <w:noProof/>
                <w:sz w:val="22"/>
                <w:szCs w:val="22"/>
              </w:rPr>
              <w:tab/>
            </w:r>
            <w:r w:rsidRPr="0088036C">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_Toc172548152 \h </w:instrText>
            </w:r>
            <w:r>
              <w:rPr>
                <w:noProof/>
                <w:webHidden/>
              </w:rPr>
            </w:r>
            <w:r>
              <w:rPr>
                <w:noProof/>
                <w:webHidden/>
              </w:rPr>
              <w:fldChar w:fldCharType="separate"/>
            </w:r>
            <w:r>
              <w:rPr>
                <w:noProof/>
                <w:webHidden/>
              </w:rPr>
              <w:t>25</w:t>
            </w:r>
            <w:r>
              <w:rPr>
                <w:noProof/>
                <w:webHidden/>
              </w:rPr>
              <w:fldChar w:fldCharType="end"/>
            </w:r>
          </w:hyperlink>
        </w:p>
        <w:p w14:paraId="20479B68" w14:textId="7A617EB6" w:rsidR="00990C4B" w:rsidRDefault="00990C4B">
          <w:pPr>
            <w:pStyle w:val="INNH2"/>
            <w:rPr>
              <w:rFonts w:asciiTheme="minorHAnsi" w:eastAsiaTheme="minorEastAsia" w:hAnsiTheme="minorHAnsi" w:cstheme="minorBidi"/>
              <w:smallCaps w:val="0"/>
              <w:noProof/>
              <w:sz w:val="22"/>
              <w:szCs w:val="22"/>
            </w:rPr>
          </w:pPr>
          <w:hyperlink w:anchor="_Toc172548153" w:history="1">
            <w:r w:rsidRPr="0088036C">
              <w:rPr>
                <w:rStyle w:val="Hyperkobling"/>
                <w:noProof/>
              </w:rPr>
              <w:t>11.4</w:t>
            </w:r>
            <w:r>
              <w:rPr>
                <w:rFonts w:asciiTheme="minorHAnsi" w:eastAsiaTheme="minorEastAsia" w:hAnsiTheme="minorHAnsi" w:cstheme="minorBidi"/>
                <w:smallCaps w:val="0"/>
                <w:noProof/>
                <w:sz w:val="22"/>
                <w:szCs w:val="22"/>
              </w:rPr>
              <w:tab/>
            </w:r>
            <w:r w:rsidRPr="0088036C">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_Toc172548153 \h </w:instrText>
            </w:r>
            <w:r>
              <w:rPr>
                <w:noProof/>
                <w:webHidden/>
              </w:rPr>
            </w:r>
            <w:r>
              <w:rPr>
                <w:noProof/>
                <w:webHidden/>
              </w:rPr>
              <w:fldChar w:fldCharType="separate"/>
            </w:r>
            <w:r>
              <w:rPr>
                <w:noProof/>
                <w:webHidden/>
              </w:rPr>
              <w:t>25</w:t>
            </w:r>
            <w:r>
              <w:rPr>
                <w:noProof/>
                <w:webHidden/>
              </w:rPr>
              <w:fldChar w:fldCharType="end"/>
            </w:r>
          </w:hyperlink>
        </w:p>
        <w:p w14:paraId="7621B21B" w14:textId="4D27AF18" w:rsidR="00990C4B" w:rsidRDefault="00990C4B">
          <w:pPr>
            <w:pStyle w:val="INNH2"/>
            <w:rPr>
              <w:rFonts w:asciiTheme="minorHAnsi" w:eastAsiaTheme="minorEastAsia" w:hAnsiTheme="minorHAnsi" w:cstheme="minorBidi"/>
              <w:smallCaps w:val="0"/>
              <w:noProof/>
              <w:sz w:val="22"/>
              <w:szCs w:val="22"/>
            </w:rPr>
          </w:pPr>
          <w:hyperlink w:anchor="_Toc172548154" w:history="1">
            <w:r w:rsidRPr="0088036C">
              <w:rPr>
                <w:rStyle w:val="Hyperkobling"/>
                <w:noProof/>
              </w:rPr>
              <w:t>11.5</w:t>
            </w:r>
            <w:r>
              <w:rPr>
                <w:rFonts w:asciiTheme="minorHAnsi" w:eastAsiaTheme="minorEastAsia" w:hAnsiTheme="minorHAnsi" w:cstheme="minorBidi"/>
                <w:smallCaps w:val="0"/>
                <w:noProof/>
                <w:sz w:val="22"/>
                <w:szCs w:val="22"/>
              </w:rPr>
              <w:tab/>
            </w:r>
            <w:r w:rsidRPr="0088036C">
              <w:rPr>
                <w:rStyle w:val="Hyperkobling"/>
                <w:rFonts w:eastAsia="Arial"/>
                <w:noProof/>
                <w:lang w:val="en-GB"/>
              </w:rPr>
              <w:t>Risk associated with equipment and software</w:t>
            </w:r>
            <w:r>
              <w:rPr>
                <w:noProof/>
                <w:webHidden/>
              </w:rPr>
              <w:tab/>
            </w:r>
            <w:r>
              <w:rPr>
                <w:noProof/>
                <w:webHidden/>
              </w:rPr>
              <w:fldChar w:fldCharType="begin"/>
            </w:r>
            <w:r>
              <w:rPr>
                <w:noProof/>
                <w:webHidden/>
              </w:rPr>
              <w:instrText xml:space="preserve"> PAGEREF _Toc172548154 \h </w:instrText>
            </w:r>
            <w:r>
              <w:rPr>
                <w:noProof/>
                <w:webHidden/>
              </w:rPr>
            </w:r>
            <w:r>
              <w:rPr>
                <w:noProof/>
                <w:webHidden/>
              </w:rPr>
              <w:fldChar w:fldCharType="separate"/>
            </w:r>
            <w:r>
              <w:rPr>
                <w:noProof/>
                <w:webHidden/>
              </w:rPr>
              <w:t>26</w:t>
            </w:r>
            <w:r>
              <w:rPr>
                <w:noProof/>
                <w:webHidden/>
              </w:rPr>
              <w:fldChar w:fldCharType="end"/>
            </w:r>
          </w:hyperlink>
        </w:p>
        <w:p w14:paraId="05BAA109" w14:textId="61ECCBA0" w:rsidR="00990C4B" w:rsidRDefault="00990C4B">
          <w:pPr>
            <w:pStyle w:val="INNH1"/>
            <w:rPr>
              <w:rFonts w:asciiTheme="minorHAnsi" w:eastAsiaTheme="minorEastAsia" w:hAnsiTheme="minorHAnsi" w:cstheme="minorBidi"/>
              <w:b w:val="0"/>
              <w:bCs w:val="0"/>
              <w:caps w:val="0"/>
              <w:noProof/>
              <w:sz w:val="22"/>
              <w:szCs w:val="22"/>
            </w:rPr>
          </w:pPr>
          <w:hyperlink w:anchor="_Toc172548155" w:history="1">
            <w:r w:rsidRPr="0088036C">
              <w:rPr>
                <w:rStyle w:val="Hyperkobling"/>
                <w:noProof/>
              </w:rPr>
              <w:t>12.</w:t>
            </w:r>
            <w:r>
              <w:rPr>
                <w:rFonts w:asciiTheme="minorHAnsi" w:eastAsiaTheme="minorEastAsia" w:hAnsiTheme="minorHAnsi" w:cstheme="minorBidi"/>
                <w:b w:val="0"/>
                <w:bCs w:val="0"/>
                <w:caps w:val="0"/>
                <w:noProof/>
                <w:sz w:val="22"/>
                <w:szCs w:val="22"/>
              </w:rPr>
              <w:tab/>
            </w:r>
            <w:r w:rsidRPr="0088036C">
              <w:rPr>
                <w:rStyle w:val="Hyperkobling"/>
                <w:rFonts w:eastAsia="Arial"/>
                <w:noProof/>
                <w:lang w:val="en-GB"/>
              </w:rPr>
              <w:t>Disputes</w:t>
            </w:r>
            <w:r>
              <w:rPr>
                <w:noProof/>
                <w:webHidden/>
              </w:rPr>
              <w:tab/>
            </w:r>
            <w:r>
              <w:rPr>
                <w:noProof/>
                <w:webHidden/>
              </w:rPr>
              <w:fldChar w:fldCharType="begin"/>
            </w:r>
            <w:r>
              <w:rPr>
                <w:noProof/>
                <w:webHidden/>
              </w:rPr>
              <w:instrText xml:space="preserve"> PAGEREF _Toc172548155 \h </w:instrText>
            </w:r>
            <w:r>
              <w:rPr>
                <w:noProof/>
                <w:webHidden/>
              </w:rPr>
            </w:r>
            <w:r>
              <w:rPr>
                <w:noProof/>
                <w:webHidden/>
              </w:rPr>
              <w:fldChar w:fldCharType="separate"/>
            </w:r>
            <w:r>
              <w:rPr>
                <w:noProof/>
                <w:webHidden/>
              </w:rPr>
              <w:t>26</w:t>
            </w:r>
            <w:r>
              <w:rPr>
                <w:noProof/>
                <w:webHidden/>
              </w:rPr>
              <w:fldChar w:fldCharType="end"/>
            </w:r>
          </w:hyperlink>
        </w:p>
        <w:p w14:paraId="63C0870C" w14:textId="23596B87" w:rsidR="00990C4B" w:rsidRDefault="00990C4B">
          <w:pPr>
            <w:pStyle w:val="INNH2"/>
            <w:rPr>
              <w:rFonts w:asciiTheme="minorHAnsi" w:eastAsiaTheme="minorEastAsia" w:hAnsiTheme="minorHAnsi" w:cstheme="minorBidi"/>
              <w:smallCaps w:val="0"/>
              <w:noProof/>
              <w:sz w:val="22"/>
              <w:szCs w:val="22"/>
            </w:rPr>
          </w:pPr>
          <w:hyperlink w:anchor="_Toc172548156" w:history="1">
            <w:r w:rsidRPr="0088036C">
              <w:rPr>
                <w:rStyle w:val="Hyperkobling"/>
                <w:noProof/>
              </w:rPr>
              <w:t>12.1</w:t>
            </w:r>
            <w:r>
              <w:rPr>
                <w:rFonts w:asciiTheme="minorHAnsi" w:eastAsiaTheme="minorEastAsia" w:hAnsiTheme="minorHAnsi" w:cstheme="minorBidi"/>
                <w:smallCaps w:val="0"/>
                <w:noProof/>
                <w:sz w:val="22"/>
                <w:szCs w:val="22"/>
              </w:rPr>
              <w:tab/>
            </w:r>
            <w:r w:rsidRPr="0088036C">
              <w:rPr>
                <w:rStyle w:val="Hyperkobling"/>
                <w:rFonts w:eastAsia="Arial"/>
                <w:noProof/>
                <w:lang w:val="en-GB"/>
              </w:rPr>
              <w:t>Negotiations and mediation</w:t>
            </w:r>
            <w:r>
              <w:rPr>
                <w:noProof/>
                <w:webHidden/>
              </w:rPr>
              <w:tab/>
            </w:r>
            <w:r>
              <w:rPr>
                <w:noProof/>
                <w:webHidden/>
              </w:rPr>
              <w:fldChar w:fldCharType="begin"/>
            </w:r>
            <w:r>
              <w:rPr>
                <w:noProof/>
                <w:webHidden/>
              </w:rPr>
              <w:instrText xml:space="preserve"> PAGEREF _Toc172548156 \h </w:instrText>
            </w:r>
            <w:r>
              <w:rPr>
                <w:noProof/>
                <w:webHidden/>
              </w:rPr>
            </w:r>
            <w:r>
              <w:rPr>
                <w:noProof/>
                <w:webHidden/>
              </w:rPr>
              <w:fldChar w:fldCharType="separate"/>
            </w:r>
            <w:r>
              <w:rPr>
                <w:noProof/>
                <w:webHidden/>
              </w:rPr>
              <w:t>26</w:t>
            </w:r>
            <w:r>
              <w:rPr>
                <w:noProof/>
                <w:webHidden/>
              </w:rPr>
              <w:fldChar w:fldCharType="end"/>
            </w:r>
          </w:hyperlink>
        </w:p>
        <w:p w14:paraId="6C09BAB6" w14:textId="7348470B" w:rsidR="00990C4B" w:rsidRDefault="00990C4B">
          <w:pPr>
            <w:pStyle w:val="INNH2"/>
            <w:rPr>
              <w:rFonts w:asciiTheme="minorHAnsi" w:eastAsiaTheme="minorEastAsia" w:hAnsiTheme="minorHAnsi" w:cstheme="minorBidi"/>
              <w:smallCaps w:val="0"/>
              <w:noProof/>
              <w:sz w:val="22"/>
              <w:szCs w:val="22"/>
            </w:rPr>
          </w:pPr>
          <w:hyperlink w:anchor="_Toc172548157" w:history="1">
            <w:r w:rsidRPr="0088036C">
              <w:rPr>
                <w:rStyle w:val="Hyperkobling"/>
                <w:noProof/>
              </w:rPr>
              <w:t>12.2</w:t>
            </w:r>
            <w:r>
              <w:rPr>
                <w:rFonts w:asciiTheme="minorHAnsi" w:eastAsiaTheme="minorEastAsia" w:hAnsiTheme="minorHAnsi" w:cstheme="minorBidi"/>
                <w:smallCaps w:val="0"/>
                <w:noProof/>
                <w:sz w:val="22"/>
                <w:szCs w:val="22"/>
              </w:rPr>
              <w:tab/>
            </w:r>
            <w:r w:rsidRPr="0088036C">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_Toc172548157 \h </w:instrText>
            </w:r>
            <w:r>
              <w:rPr>
                <w:noProof/>
                <w:webHidden/>
              </w:rPr>
            </w:r>
            <w:r>
              <w:rPr>
                <w:noProof/>
                <w:webHidden/>
              </w:rPr>
              <w:fldChar w:fldCharType="separate"/>
            </w:r>
            <w:r>
              <w:rPr>
                <w:noProof/>
                <w:webHidden/>
              </w:rPr>
              <w:t>26</w:t>
            </w:r>
            <w:r>
              <w:rPr>
                <w:noProof/>
                <w:webHidden/>
              </w:rPr>
              <w:fldChar w:fldCharType="end"/>
            </w:r>
          </w:hyperlink>
        </w:p>
        <w:p w14:paraId="3A20921C" w14:textId="4C4CD2C6" w:rsidR="00C4786E" w:rsidRPr="00C1286A" w:rsidRDefault="00990C4B"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0E921AF6" w14:textId="77777777" w:rsidR="008D3C55" w:rsidRPr="00BC21C2" w:rsidRDefault="00990C4B" w:rsidP="008D3C55">
      <w:pPr>
        <w:pStyle w:val="Overskrift1"/>
      </w:pPr>
      <w:bookmarkStart w:id="24" w:name="_Toc122355493"/>
      <w:bookmarkStart w:id="25" w:name="_Toc172548081"/>
      <w:bookmarkEnd w:id="15"/>
      <w:bookmarkEnd w:id="16"/>
      <w:bookmarkEnd w:id="17"/>
      <w:bookmarkEnd w:id="18"/>
      <w:bookmarkEnd w:id="19"/>
      <w:bookmarkEnd w:id="20"/>
      <w:bookmarkEnd w:id="21"/>
      <w:bookmarkEnd w:id="22"/>
      <w:bookmarkEnd w:id="23"/>
      <w:r>
        <w:rPr>
          <w:rFonts w:eastAsia="Arial"/>
          <w:szCs w:val="28"/>
          <w:lang w:val="en-GB"/>
        </w:rPr>
        <w:lastRenderedPageBreak/>
        <w:t>General Provisions</w:t>
      </w:r>
      <w:bookmarkEnd w:id="24"/>
      <w:bookmarkEnd w:id="25"/>
    </w:p>
    <w:p w14:paraId="1620FA3B" w14:textId="77777777" w:rsidR="008D3C55" w:rsidRPr="00FB767C" w:rsidRDefault="00990C4B" w:rsidP="0059706D">
      <w:pPr>
        <w:pStyle w:val="Overskrift2"/>
      </w:pPr>
      <w:bookmarkStart w:id="26" w:name="_Toc122355494"/>
      <w:bookmarkStart w:id="27" w:name="_Toc172548082"/>
      <w:r>
        <w:rPr>
          <w:rFonts w:eastAsia="Arial"/>
          <w:lang w:val="en-GB"/>
        </w:rPr>
        <w:t>Scope of the Agreement</w:t>
      </w:r>
      <w:bookmarkEnd w:id="26"/>
      <w:bookmarkEnd w:id="27"/>
    </w:p>
    <w:p w14:paraId="0A2C5904" w14:textId="77777777" w:rsidR="008D3C55" w:rsidRPr="00990C4B" w:rsidRDefault="00990C4B" w:rsidP="0059706D">
      <w:pPr>
        <w:rPr>
          <w:lang w:val="en-GB"/>
        </w:rPr>
      </w:pPr>
      <w:r>
        <w:rPr>
          <w:rFonts w:ascii="Calibri" w:eastAsia="Calibri" w:hAnsi="Calibri" w:cs="Times New Roman"/>
          <w:lang w:val="en-GB"/>
        </w:rPr>
        <w:t xml:space="preserve">This Agreement shall apply to the delivery of standard components in the form of equipment, software and other services. This may include standard IT equipment or licenses for standard software (“the Delivery”) that have been fully specified and developed prior to conclusion of the contract and that can be used as supplied by the manufacturer and/or assembled by the Supplier in order to meet the Customer’s needs. </w:t>
      </w:r>
    </w:p>
    <w:p w14:paraId="625FAF0A" w14:textId="77777777" w:rsidR="008D3C55" w:rsidRPr="00990C4B" w:rsidRDefault="008D3C55" w:rsidP="0059706D">
      <w:pPr>
        <w:rPr>
          <w:lang w:val="en-GB"/>
        </w:rPr>
      </w:pPr>
    </w:p>
    <w:p w14:paraId="0BCB0281" w14:textId="77777777" w:rsidR="008D3C55" w:rsidRPr="00990C4B" w:rsidRDefault="00990C4B" w:rsidP="0059706D">
      <w:pPr>
        <w:rPr>
          <w:lang w:val="en-GB"/>
        </w:rPr>
      </w:pPr>
      <w:r>
        <w:rPr>
          <w:rFonts w:ascii="Calibri" w:eastAsia="Calibri" w:hAnsi="Calibri" w:cs="Times New Roman"/>
          <w:lang w:val="en-GB"/>
        </w:rPr>
        <w:t xml:space="preserve">The Customer has specified its needs and requirements for the Delivery in Appendix 1 (The Customer’s specification of needs and specification of requirements). </w:t>
      </w:r>
    </w:p>
    <w:p w14:paraId="062BC99C" w14:textId="77777777" w:rsidR="008D3C55" w:rsidRPr="00990C4B" w:rsidRDefault="008D3C55" w:rsidP="0059706D">
      <w:pPr>
        <w:rPr>
          <w:lang w:val="en-GB"/>
        </w:rPr>
      </w:pPr>
    </w:p>
    <w:p w14:paraId="58E228BB" w14:textId="77777777" w:rsidR="008D3C55" w:rsidRPr="00990C4B" w:rsidRDefault="00990C4B" w:rsidP="0059706D">
      <w:pPr>
        <w:rPr>
          <w:lang w:val="en-GB"/>
        </w:rPr>
      </w:pPr>
      <w:r>
        <w:rPr>
          <w:rFonts w:ascii="Calibri" w:eastAsia="Calibri" w:hAnsi="Calibri" w:cs="Times New Roman"/>
          <w:lang w:val="en-GB"/>
        </w:rPr>
        <w:t xml:space="preserve">The Supplier has specified its delivery and relevant assumptions for the delivery in Appendix 2 (The Supplier’s solution specification). </w:t>
      </w:r>
    </w:p>
    <w:p w14:paraId="77417D93" w14:textId="77777777" w:rsidR="00EA5D61" w:rsidRPr="00990C4B" w:rsidRDefault="00EA5D61" w:rsidP="0059706D">
      <w:pPr>
        <w:rPr>
          <w:lang w:val="en-GB"/>
        </w:rPr>
      </w:pPr>
    </w:p>
    <w:p w14:paraId="267B62F8" w14:textId="77777777" w:rsidR="00942B48" w:rsidRPr="00990C4B" w:rsidRDefault="00990C4B" w:rsidP="0059706D">
      <w:pPr>
        <w:rPr>
          <w:lang w:val="en-GB"/>
        </w:rPr>
      </w:pPr>
      <w:r>
        <w:rPr>
          <w:rFonts w:ascii="Calibri" w:eastAsia="Calibri" w:hAnsi="Calibri" w:cs="Times New Roman"/>
          <w:lang w:val="en-GB"/>
        </w:rPr>
        <w:t>If, in the opinion of the Supplier, there are obvious errors or ambiguities in the Customer’s specification of requirements, this must be clearly specified in Appendix 2.</w:t>
      </w:r>
    </w:p>
    <w:p w14:paraId="66909397" w14:textId="77777777" w:rsidR="008D3C55" w:rsidRPr="00990C4B" w:rsidRDefault="008D3C55" w:rsidP="0059706D">
      <w:pPr>
        <w:rPr>
          <w:lang w:val="en-GB"/>
        </w:rPr>
      </w:pPr>
    </w:p>
    <w:p w14:paraId="537AFD58" w14:textId="77777777" w:rsidR="008D3C55" w:rsidRPr="00990C4B" w:rsidRDefault="00990C4B" w:rsidP="0059706D">
      <w:pPr>
        <w:rPr>
          <w:lang w:val="en-GB"/>
        </w:rPr>
      </w:pPr>
      <w:r>
        <w:rPr>
          <w:rFonts w:ascii="Calibri" w:eastAsia="Calibri" w:hAnsi="Calibri" w:cs="Times New Roman"/>
          <w:lang w:val="en-GB"/>
        </w:rPr>
        <w:t xml:space="preserve">If, in Appendix 1, it has been specified that the Delivery must work together with the Customer’s existing technical platform, the Customer must describe its technical platform in Appendix 3. If it is necessary to upgrade the Customer’s technical platform in order for the Customer to utilise the Delivery, the Supplier shall specify this in Appendix 2. </w:t>
      </w:r>
    </w:p>
    <w:p w14:paraId="3055EB9E" w14:textId="77777777" w:rsidR="008D3C55" w:rsidRPr="00990C4B" w:rsidRDefault="008D3C55" w:rsidP="0059706D">
      <w:pPr>
        <w:rPr>
          <w:lang w:val="en-GB"/>
        </w:rPr>
      </w:pPr>
    </w:p>
    <w:p w14:paraId="6B3CCD49" w14:textId="77777777" w:rsidR="008D3C55" w:rsidRPr="00990C4B" w:rsidRDefault="00990C4B" w:rsidP="0059706D">
      <w:pPr>
        <w:rPr>
          <w:lang w:val="en-GB"/>
        </w:rPr>
      </w:pPr>
      <w:r>
        <w:rPr>
          <w:rFonts w:ascii="Calibri" w:eastAsia="Calibri" w:hAnsi="Calibri" w:cs="Times New Roman"/>
          <w:lang w:val="en-GB"/>
        </w:rPr>
        <w:t>If it is necessary for the Customer to contribute in order for the Supplier to be able to deliver in accordance with the Agreement, the Supplier shall, in Appendix 2, specify the Customer’s contributions to a necessary level of detail for the Customer to prepare and ensure that the correct expertise is available at the specified time under the Agreement.</w:t>
      </w:r>
    </w:p>
    <w:p w14:paraId="169C4EE6" w14:textId="77777777" w:rsidR="008D3C55" w:rsidRPr="00990C4B" w:rsidRDefault="008D3C55" w:rsidP="0059706D">
      <w:pPr>
        <w:rPr>
          <w:lang w:val="en-GB"/>
        </w:rPr>
      </w:pPr>
    </w:p>
    <w:p w14:paraId="058B9E42" w14:textId="77777777" w:rsidR="008D3C55" w:rsidRPr="00990C4B" w:rsidRDefault="00990C4B" w:rsidP="0059706D">
      <w:pPr>
        <w:rPr>
          <w:lang w:val="en-GB"/>
        </w:rPr>
      </w:pPr>
      <w:r>
        <w:rPr>
          <w:rFonts w:ascii="Calibri" w:eastAsia="Calibri" w:hAnsi="Calibri" w:cs="Times New Roman"/>
          <w:lang w:val="en-GB"/>
        </w:rPr>
        <w:t>The scope and execution of the delivery have been described in further detail in the general agreement text and the appendices, which form part of the Agreement.</w:t>
      </w:r>
    </w:p>
    <w:p w14:paraId="5842EF24" w14:textId="77777777" w:rsidR="008D3C55" w:rsidRPr="00990C4B" w:rsidRDefault="008D3C55" w:rsidP="0059706D">
      <w:pPr>
        <w:rPr>
          <w:lang w:val="en-GB"/>
        </w:rPr>
      </w:pPr>
    </w:p>
    <w:p w14:paraId="1ADD1584" w14:textId="77777777" w:rsidR="008D3C55" w:rsidRPr="00990C4B" w:rsidRDefault="00990C4B" w:rsidP="0059706D">
      <w:pPr>
        <w:rPr>
          <w:lang w:val="en-GB"/>
        </w:rPr>
      </w:pPr>
      <w:r>
        <w:rPr>
          <w:rFonts w:ascii="Calibri" w:eastAsia="Calibri" w:hAnsi="Calibri" w:cs="Times New Roman"/>
          <w:lang w:val="en-GB"/>
        </w:rPr>
        <w:t>“The Agreement” refers to this general agreement text with appendices.</w:t>
      </w:r>
    </w:p>
    <w:p w14:paraId="2E8F2FD6" w14:textId="77777777" w:rsidR="008D3C55" w:rsidRPr="00990C4B" w:rsidRDefault="008D3C55" w:rsidP="0059706D">
      <w:pPr>
        <w:rPr>
          <w:lang w:val="en-GB"/>
        </w:rPr>
      </w:pPr>
    </w:p>
    <w:p w14:paraId="462AF823" w14:textId="77777777" w:rsidR="008D3C55" w:rsidRPr="00FB767C" w:rsidRDefault="00990C4B"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72548083"/>
      <w:r>
        <w:rPr>
          <w:rFonts w:eastAsia="Arial"/>
          <w:lang w:val="en-GB"/>
        </w:rPr>
        <w:t>Appendices to the Agreement</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2574E8" w14:paraId="10F69F8F"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7E36EB" w14:textId="77777777" w:rsidR="00093380" w:rsidRPr="00990C4B" w:rsidRDefault="00990C4B" w:rsidP="0059706D">
            <w:pPr>
              <w:rPr>
                <w:lang w:val="en-GB"/>
              </w:rPr>
            </w:pPr>
            <w:r>
              <w:rPr>
                <w:rFonts w:ascii="Calibri" w:eastAsia="Calibri" w:hAnsi="Calibri" w:cs="Times New Roman"/>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A0DDE43" w14:textId="77777777" w:rsidR="00093380" w:rsidRPr="00486111" w:rsidRDefault="00990C4B" w:rsidP="0059706D">
            <w:r>
              <w:rPr>
                <w:rFonts w:ascii="Calibri" w:eastAsia="Calibri" w:hAnsi="Calibri" w:cs="Times New Roman"/>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114AB27" w14:textId="77777777" w:rsidR="00093380" w:rsidRPr="00486111" w:rsidRDefault="00990C4B" w:rsidP="0059706D">
            <w:r>
              <w:rPr>
                <w:rFonts w:ascii="Calibri" w:eastAsia="Calibri" w:hAnsi="Calibri" w:cs="Times New Roman"/>
                <w:lang w:val="en-GB"/>
              </w:rPr>
              <w:t>No</w:t>
            </w:r>
          </w:p>
        </w:tc>
      </w:tr>
      <w:tr w:rsidR="002574E8" w:rsidRPr="00990C4B" w14:paraId="2E75B9AD"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053E0C1" w14:textId="77777777" w:rsidR="00093380" w:rsidRPr="00990C4B" w:rsidRDefault="00990C4B" w:rsidP="0059706D">
            <w:pPr>
              <w:rPr>
                <w:lang w:val="en-GB"/>
              </w:rPr>
            </w:pPr>
            <w:r>
              <w:rPr>
                <w:rFonts w:ascii="Calibri" w:eastAsia="Calibri" w:hAnsi="Calibri" w:cs="Times New Roman"/>
                <w:lang w:val="en-GB"/>
              </w:rPr>
              <w:t>Appendix 1: The Customer’s specification of needs and specification of requirements</w:t>
            </w:r>
          </w:p>
          <w:p w14:paraId="0CE22D1D" w14:textId="77777777" w:rsidR="00093380" w:rsidRPr="00990C4B" w:rsidRDefault="00990C4B" w:rsidP="0059706D">
            <w:pPr>
              <w:rPr>
                <w:i/>
                <w:iCs/>
                <w:lang w:val="en-GB"/>
              </w:rPr>
            </w:pPr>
            <w:r>
              <w:rPr>
                <w:rFonts w:ascii="Calibri" w:eastAsia="Calibri" w:hAnsi="Calibri" w:cs="Times New Roman"/>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BE956FF" w14:textId="413D5C16" w:rsidR="00093380" w:rsidRPr="00990C4B" w:rsidRDefault="00FD21EB"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BB6DF3" w14:textId="77777777" w:rsidR="00093380" w:rsidRPr="00990C4B" w:rsidRDefault="00093380" w:rsidP="0059706D">
            <w:pPr>
              <w:rPr>
                <w:lang w:val="en-GB"/>
              </w:rPr>
            </w:pPr>
          </w:p>
        </w:tc>
      </w:tr>
      <w:tr w:rsidR="002574E8" w:rsidRPr="00FD21EB" w14:paraId="124E1309"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560F6BD" w14:textId="77777777" w:rsidR="00093380" w:rsidRPr="00990C4B" w:rsidRDefault="00990C4B" w:rsidP="0059706D">
            <w:pPr>
              <w:rPr>
                <w:lang w:val="en-GB"/>
              </w:rPr>
            </w:pPr>
            <w:r>
              <w:rPr>
                <w:rFonts w:ascii="Calibri" w:eastAsia="Calibri" w:hAnsi="Calibri" w:cs="Times New Roman"/>
                <w:lang w:val="en-GB"/>
              </w:rPr>
              <w:lastRenderedPageBreak/>
              <w:t>Appendix 2: The Supplier’s specification of the delivery</w:t>
            </w:r>
          </w:p>
          <w:p w14:paraId="23E6A926" w14:textId="77777777" w:rsidR="00093380" w:rsidRPr="00990C4B" w:rsidRDefault="00990C4B" w:rsidP="0059706D">
            <w:pPr>
              <w:rPr>
                <w:i/>
                <w:iCs/>
                <w:lang w:val="en-GB"/>
              </w:rPr>
            </w:pPr>
            <w:r>
              <w:rPr>
                <w:rFonts w:ascii="Calibri" w:eastAsia="Calibri" w:hAnsi="Calibri" w:cs="Times New Roman"/>
                <w:i/>
                <w:iCs/>
                <w:lang w:val="en-GB"/>
              </w:rPr>
              <w:t>To be completed by the Supplier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F3CD47" w14:textId="6A02805F" w:rsidR="00093380" w:rsidRPr="00990C4B" w:rsidRDefault="00FD21EB"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16F8A8" w14:textId="77777777" w:rsidR="00093380" w:rsidRPr="00990C4B" w:rsidRDefault="00093380" w:rsidP="0059706D">
            <w:pPr>
              <w:rPr>
                <w:lang w:val="en-GB"/>
              </w:rPr>
            </w:pPr>
          </w:p>
        </w:tc>
      </w:tr>
      <w:tr w:rsidR="002574E8" w:rsidRPr="00FD21EB" w14:paraId="3595A39F"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83CF71E" w14:textId="77777777" w:rsidR="00093380" w:rsidRPr="00990C4B" w:rsidRDefault="00990C4B" w:rsidP="0059706D">
            <w:pPr>
              <w:rPr>
                <w:lang w:val="en-GB"/>
              </w:rPr>
            </w:pPr>
            <w:r>
              <w:rPr>
                <w:rFonts w:ascii="Calibri" w:eastAsia="Calibri" w:hAnsi="Calibri" w:cs="Times New Roman"/>
                <w:lang w:val="en-GB"/>
              </w:rPr>
              <w:t>Appendix 3: The Customer’s technical platform</w:t>
            </w:r>
          </w:p>
          <w:p w14:paraId="35E1123D" w14:textId="77777777" w:rsidR="00093380" w:rsidRPr="00990C4B" w:rsidRDefault="00990C4B" w:rsidP="0059706D">
            <w:pPr>
              <w:rPr>
                <w:i/>
                <w:iCs/>
                <w:lang w:val="en-GB"/>
              </w:rPr>
            </w:pPr>
            <w:r>
              <w:rPr>
                <w:rFonts w:ascii="Calibri" w:eastAsia="Calibri" w:hAnsi="Calibri" w:cs="Times New Roman"/>
                <w:i/>
                <w:iCs/>
                <w:lang w:val="en-GB"/>
              </w:rPr>
              <w:t>The Customer’s specification of its technical platform</w:t>
            </w:r>
          </w:p>
          <w:p w14:paraId="16858DEC" w14:textId="77777777" w:rsidR="00093380" w:rsidRPr="00990C4B" w:rsidRDefault="00990C4B" w:rsidP="0059706D">
            <w:pPr>
              <w:rPr>
                <w:lang w:val="en-GB"/>
              </w:rPr>
            </w:pPr>
            <w:r>
              <w:rPr>
                <w:rFonts w:ascii="Calibri" w:eastAsia="Calibri" w:hAnsi="Calibri" w:cs="Times New Roman"/>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CA24F75" w14:textId="2B44BEA9" w:rsidR="00093380" w:rsidRPr="00990C4B" w:rsidRDefault="009D5A4F"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CF023D" w14:textId="075316D7" w:rsidR="00093380" w:rsidRPr="00990C4B" w:rsidRDefault="00093380" w:rsidP="0059706D">
            <w:pPr>
              <w:rPr>
                <w:lang w:val="en-GB"/>
              </w:rPr>
            </w:pPr>
          </w:p>
        </w:tc>
      </w:tr>
      <w:tr w:rsidR="002574E8" w:rsidRPr="00FD21EB" w14:paraId="0F703675"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8B2CCD9" w14:textId="77777777" w:rsidR="00093380" w:rsidRPr="00990C4B" w:rsidRDefault="00990C4B" w:rsidP="0059706D">
            <w:pPr>
              <w:rPr>
                <w:lang w:val="en-GB"/>
              </w:rPr>
            </w:pPr>
            <w:r>
              <w:rPr>
                <w:rFonts w:ascii="Calibri" w:eastAsia="Calibri" w:hAnsi="Calibri" w:cs="Times New Roman"/>
                <w:lang w:val="en-GB"/>
              </w:rPr>
              <w:t>Appendix 4: Delivery date and other deadlines</w:t>
            </w:r>
          </w:p>
          <w:p w14:paraId="0E69829E" w14:textId="77777777" w:rsidR="00093380" w:rsidRPr="00990C4B" w:rsidRDefault="00990C4B" w:rsidP="0059706D">
            <w:pPr>
              <w:rPr>
                <w:i/>
                <w:iCs/>
                <w:lang w:val="en-GB"/>
              </w:rPr>
            </w:pPr>
            <w:r>
              <w:rPr>
                <w:rFonts w:ascii="Calibri" w:eastAsia="Calibri" w:hAnsi="Calibri" w:cs="Times New Roman"/>
                <w:i/>
                <w:iCs/>
                <w:lang w:val="en-GB"/>
              </w:rPr>
              <w:t>To be completed by the Supplier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0C49C74" w14:textId="09097D40"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1B2B256" w14:textId="7FA21B97" w:rsidR="00093380" w:rsidRPr="00990C4B" w:rsidRDefault="00093380" w:rsidP="0059706D">
            <w:pPr>
              <w:rPr>
                <w:lang w:val="en-GB"/>
              </w:rPr>
            </w:pPr>
          </w:p>
        </w:tc>
      </w:tr>
      <w:tr w:rsidR="002574E8" w:rsidRPr="00FD21EB" w14:paraId="50731F5C"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EE5E1BC" w14:textId="77777777" w:rsidR="00093380" w:rsidRPr="00990C4B" w:rsidRDefault="00990C4B" w:rsidP="0059706D">
            <w:pPr>
              <w:rPr>
                <w:lang w:val="en-GB"/>
              </w:rPr>
            </w:pPr>
            <w:r>
              <w:rPr>
                <w:rFonts w:ascii="Calibri" w:eastAsia="Calibri" w:hAnsi="Calibri" w:cs="Times New Roman"/>
                <w:lang w:val="en-GB"/>
              </w:rPr>
              <w:t>Appendix 5: Acceptance test</w:t>
            </w:r>
          </w:p>
          <w:p w14:paraId="3411C679" w14:textId="77777777" w:rsidR="00093380" w:rsidRPr="00990C4B" w:rsidRDefault="00990C4B" w:rsidP="0059706D">
            <w:pPr>
              <w:rPr>
                <w:i/>
                <w:iCs/>
                <w:lang w:val="en-GB"/>
              </w:rPr>
            </w:pPr>
            <w:r>
              <w:rPr>
                <w:rFonts w:ascii="Calibri" w:eastAsia="Calibri" w:hAnsi="Calibri" w:cs="Times New Roman"/>
                <w:i/>
                <w:iCs/>
                <w:lang w:val="en-GB"/>
              </w:rPr>
              <w:t>To be completed by the Supplier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8F7D199" w14:textId="1C954848"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30928E" w14:textId="2602B179" w:rsidR="00093380" w:rsidRPr="00990C4B" w:rsidRDefault="00093380" w:rsidP="0059706D">
            <w:pPr>
              <w:rPr>
                <w:lang w:val="en-GB"/>
              </w:rPr>
            </w:pPr>
          </w:p>
        </w:tc>
      </w:tr>
      <w:tr w:rsidR="002574E8" w:rsidRPr="00FD21EB" w14:paraId="14A520FB"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86FB17" w14:textId="77777777" w:rsidR="00093380" w:rsidRPr="00990C4B" w:rsidRDefault="00990C4B" w:rsidP="0059706D">
            <w:pPr>
              <w:rPr>
                <w:lang w:val="en-GB"/>
              </w:rPr>
            </w:pPr>
            <w:r>
              <w:rPr>
                <w:rFonts w:ascii="Calibri" w:eastAsia="Calibri" w:hAnsi="Calibri" w:cs="Times New Roman"/>
                <w:lang w:val="en-GB"/>
              </w:rPr>
              <w:t>Appendix 6: Administrative provisions</w:t>
            </w:r>
          </w:p>
          <w:p w14:paraId="345B860F" w14:textId="77777777" w:rsidR="00093380" w:rsidRPr="00990C4B" w:rsidRDefault="00990C4B" w:rsidP="0059706D">
            <w:pPr>
              <w:rPr>
                <w:i/>
                <w:iCs/>
                <w:lang w:val="en-GB"/>
              </w:rPr>
            </w:pPr>
            <w:r>
              <w:rPr>
                <w:rFonts w:ascii="Calibri" w:eastAsia="Calibri" w:hAnsi="Calibri" w:cs="Times New Roman"/>
                <w:i/>
                <w:iCs/>
                <w:lang w:val="en-GB"/>
              </w:rPr>
              <w:t>Administrative provisions and other information of relevance to the Parties’ relationship. To be completed by the Supplier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632CC16" w14:textId="505F3517"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5CC2B47" w14:textId="77777777" w:rsidR="00093380" w:rsidRPr="00990C4B" w:rsidRDefault="00093380" w:rsidP="0059706D">
            <w:pPr>
              <w:rPr>
                <w:lang w:val="en-GB"/>
              </w:rPr>
            </w:pPr>
          </w:p>
        </w:tc>
      </w:tr>
      <w:tr w:rsidR="002574E8" w:rsidRPr="00FD21EB" w14:paraId="3A8B574C"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EEFD06" w14:textId="77777777" w:rsidR="00093380" w:rsidRPr="00990C4B" w:rsidRDefault="00990C4B" w:rsidP="0059706D">
            <w:pPr>
              <w:rPr>
                <w:lang w:val="en-GB"/>
              </w:rPr>
            </w:pPr>
            <w:r>
              <w:rPr>
                <w:rFonts w:ascii="Calibri" w:eastAsia="Calibri" w:hAnsi="Calibri" w:cs="Times New Roman"/>
                <w:lang w:val="en-GB"/>
              </w:rPr>
              <w:t>Appendix 7: Price and price provisions</w:t>
            </w:r>
          </w:p>
          <w:p w14:paraId="746D9FBA" w14:textId="77777777" w:rsidR="00093380" w:rsidRPr="00990C4B" w:rsidRDefault="00990C4B" w:rsidP="0059706D">
            <w:pPr>
              <w:rPr>
                <w:i/>
                <w:iCs/>
                <w:lang w:val="en-GB"/>
              </w:rPr>
            </w:pPr>
            <w:r>
              <w:rPr>
                <w:rFonts w:ascii="Calibri" w:eastAsia="Calibri" w:hAnsi="Calibri" w:cs="Times New Roman"/>
                <w:i/>
                <w:iCs/>
                <w:lang w:val="en-GB"/>
              </w:rPr>
              <w:t>Overview of all price elements linked to the implementation of this Agreement. To be completed by the Supplier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58687" w14:textId="6F848DCB"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F56A881" w14:textId="77777777" w:rsidR="00093380" w:rsidRPr="00990C4B" w:rsidRDefault="00093380" w:rsidP="0059706D">
            <w:pPr>
              <w:rPr>
                <w:lang w:val="en-GB"/>
              </w:rPr>
            </w:pPr>
          </w:p>
        </w:tc>
      </w:tr>
      <w:tr w:rsidR="002574E8" w:rsidRPr="00FD21EB" w14:paraId="4964F992"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A0D0F5" w14:textId="77777777" w:rsidR="00093380" w:rsidRPr="00990C4B" w:rsidRDefault="00990C4B" w:rsidP="0059706D">
            <w:pPr>
              <w:rPr>
                <w:lang w:val="en-GB"/>
              </w:rPr>
            </w:pPr>
            <w:r>
              <w:rPr>
                <w:rFonts w:ascii="Calibri" w:eastAsia="Calibri" w:hAnsi="Calibri" w:cs="Times New Roman"/>
                <w:lang w:val="en-GB"/>
              </w:rPr>
              <w:t>Appendix 8: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7D1262" w14:textId="4B4087CD"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37091A" w14:textId="77777777" w:rsidR="00093380" w:rsidRPr="00990C4B" w:rsidRDefault="00093380" w:rsidP="0059706D">
            <w:pPr>
              <w:rPr>
                <w:lang w:val="en-GB"/>
              </w:rPr>
            </w:pPr>
          </w:p>
        </w:tc>
      </w:tr>
      <w:tr w:rsidR="002574E8" w:rsidRPr="00FD21EB" w14:paraId="024DDF88"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1C728AF" w14:textId="77777777" w:rsidR="00093380" w:rsidRPr="00990C4B" w:rsidRDefault="00990C4B" w:rsidP="0059706D">
            <w:pPr>
              <w:rPr>
                <w:lang w:val="en-GB"/>
              </w:rPr>
            </w:pPr>
            <w:r>
              <w:rPr>
                <w:rFonts w:ascii="Calibri" w:eastAsia="Calibri" w:hAnsi="Calibri" w:cs="Times New Roman"/>
                <w:lang w:val="en-GB"/>
              </w:rPr>
              <w:t>Appendix 9: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070A8D4" w14:textId="05A6A269" w:rsidR="00093380" w:rsidRPr="00990C4B" w:rsidRDefault="00413574"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098C08" w14:textId="77777777" w:rsidR="00093380" w:rsidRPr="00990C4B" w:rsidRDefault="00093380" w:rsidP="0059706D">
            <w:pPr>
              <w:rPr>
                <w:lang w:val="en-GB"/>
              </w:rPr>
            </w:pPr>
          </w:p>
        </w:tc>
      </w:tr>
      <w:tr w:rsidR="002574E8" w:rsidRPr="00FD21EB" w14:paraId="53EC1417"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08528F8" w14:textId="77777777" w:rsidR="00093380" w:rsidRPr="00FB0ADC" w:rsidRDefault="00990C4B" w:rsidP="0059706D">
            <w:pPr>
              <w:rPr>
                <w:lang w:val="nn-NO"/>
              </w:rPr>
            </w:pPr>
            <w:r>
              <w:rPr>
                <w:rFonts w:ascii="Calibri" w:eastAsia="Calibri" w:hAnsi="Calibri" w:cs="Times New Roman"/>
                <w:lang w:val="en-GB"/>
              </w:rPr>
              <w:t>Appendix 10: Standard license terms for standard software and free software</w:t>
            </w:r>
          </w:p>
          <w:p w14:paraId="0F816D4B" w14:textId="77777777" w:rsidR="00093380" w:rsidRPr="00FB0ADC" w:rsidRDefault="00990C4B" w:rsidP="0059706D">
            <w:pPr>
              <w:rPr>
                <w:i/>
                <w:iCs/>
                <w:lang w:val="nn-NO"/>
              </w:rPr>
            </w:pPr>
            <w:r>
              <w:rPr>
                <w:rFonts w:ascii="Calibri" w:eastAsia="Calibri" w:hAnsi="Calibri" w:cs="Times New Roman"/>
                <w:i/>
                <w:iCs/>
                <w:lang w:val="en-GB"/>
              </w:rPr>
              <w:t>Copy of or reference to standard terms and conditions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4A8D62" w14:textId="463B0C8C" w:rsidR="00093380" w:rsidRPr="00FB0ADC" w:rsidRDefault="009D5A4F"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E1EF00E" w14:textId="77777777" w:rsidR="00093380" w:rsidRPr="00FB0ADC" w:rsidRDefault="00093380" w:rsidP="0059706D">
            <w:pPr>
              <w:rPr>
                <w:lang w:val="nn-NO"/>
              </w:rPr>
            </w:pPr>
          </w:p>
        </w:tc>
      </w:tr>
      <w:tr w:rsidR="002574E8" w:rsidRPr="00FD21EB" w14:paraId="63A256A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2CB8961" w14:textId="77777777" w:rsidR="00093380" w:rsidRPr="00990C4B" w:rsidRDefault="00990C4B" w:rsidP="0059706D">
            <w:pPr>
              <w:rPr>
                <w:lang w:val="en-GB"/>
              </w:rPr>
            </w:pPr>
            <w:r>
              <w:rPr>
                <w:rFonts w:ascii="Calibri" w:eastAsia="Calibri" w:hAnsi="Calibri" w:cs="Times New Roman"/>
                <w:lang w:val="en-GB"/>
              </w:rPr>
              <w:t>Appendix 11: Data processing agreement</w:t>
            </w:r>
          </w:p>
          <w:p w14:paraId="75620B9A" w14:textId="77777777" w:rsidR="00093380" w:rsidRPr="00990C4B" w:rsidRDefault="00990C4B" w:rsidP="0059706D">
            <w:pPr>
              <w:rPr>
                <w:lang w:val="en-GB"/>
              </w:rPr>
            </w:pPr>
            <w:r>
              <w:rPr>
                <w:rFonts w:ascii="Calibri" w:eastAsia="Calibri" w:hAnsi="Calibri" w:cs="Times New Roman"/>
                <w:i/>
                <w:iCs/>
                <w:lang w:val="en-GB"/>
              </w:rPr>
              <w:t>Data Processing Agreement between the Supplier and the Customer and any other data processing agreements that are not included in Appendix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640A15" w14:textId="625D2AED" w:rsidR="00093380" w:rsidRPr="00990C4B" w:rsidRDefault="009D5A4F" w:rsidP="0059706D">
            <w:pPr>
              <w:rPr>
                <w:lang w:val="en-GB"/>
              </w:rPr>
            </w:pPr>
            <w:r>
              <w:rPr>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1E39A47" w14:textId="77777777" w:rsidR="00093380" w:rsidRPr="00990C4B" w:rsidRDefault="00093380" w:rsidP="0059706D">
            <w:pPr>
              <w:rPr>
                <w:lang w:val="en-GB"/>
              </w:rPr>
            </w:pPr>
          </w:p>
        </w:tc>
      </w:tr>
      <w:tr w:rsidR="002574E8" w14:paraId="28E37A28"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5E43696" w14:textId="77777777" w:rsidR="00093380" w:rsidRPr="00486111" w:rsidRDefault="00990C4B" w:rsidP="0059706D">
            <w:r>
              <w:rPr>
                <w:rFonts w:ascii="Calibri" w:eastAsia="Calibri" w:hAnsi="Calibri" w:cs="Times New Roman"/>
                <w:lang w:val="en-GB"/>
              </w:rPr>
              <w:t xml:space="preserve">Other appendices: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F0F0F7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FD1A63D" w14:textId="77777777" w:rsidR="00093380" w:rsidRPr="00344833" w:rsidRDefault="00093380" w:rsidP="0059706D"/>
        </w:tc>
      </w:tr>
    </w:tbl>
    <w:p w14:paraId="39D21E15" w14:textId="77777777" w:rsidR="008D3C55" w:rsidRPr="00486111" w:rsidRDefault="008D3C55" w:rsidP="0059706D"/>
    <w:p w14:paraId="4CD8E564" w14:textId="77777777" w:rsidR="008D3C55" w:rsidRPr="00FB767C" w:rsidRDefault="00990C4B"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72548084"/>
      <w:r>
        <w:rPr>
          <w:rFonts w:eastAsia="Arial"/>
          <w:lang w:val="en-GB"/>
        </w:rPr>
        <w:t>Interpretation – Ranking</w:t>
      </w:r>
      <w:bookmarkEnd w:id="34"/>
      <w:bookmarkEnd w:id="35"/>
      <w:bookmarkEnd w:id="36"/>
      <w:bookmarkEnd w:id="37"/>
      <w:bookmarkEnd w:id="38"/>
      <w:bookmarkEnd w:id="39"/>
    </w:p>
    <w:p w14:paraId="37E51E65" w14:textId="77777777" w:rsidR="008D3C55" w:rsidRPr="00FE5FAA" w:rsidRDefault="00990C4B" w:rsidP="008D3C55">
      <w:pPr>
        <w:rPr>
          <w:rFonts w:cstheme="minorHAnsi"/>
        </w:rPr>
      </w:pPr>
      <w:r>
        <w:rPr>
          <w:rFonts w:ascii="Calibri" w:eastAsia="Calibri" w:hAnsi="Calibri" w:cs="Calibri"/>
          <w:lang w:val="en-GB"/>
        </w:rPr>
        <w:t>Amendments to the general agreement text must be collated in Appendix 8, unless the general agreement text refers such amendments to a different appendix. The following interpretation principles shall be used:</w:t>
      </w:r>
    </w:p>
    <w:p w14:paraId="6BCBE633" w14:textId="77777777" w:rsidR="008D3C55" w:rsidRPr="00FE5FAA" w:rsidRDefault="008D3C55" w:rsidP="008D3C55">
      <w:pPr>
        <w:rPr>
          <w:rFonts w:cstheme="minorHAnsi"/>
        </w:rPr>
      </w:pPr>
    </w:p>
    <w:p w14:paraId="084B26BF" w14:textId="77777777" w:rsidR="008D3C55" w:rsidRPr="00990C4B" w:rsidRDefault="00990C4B" w:rsidP="008D3C55">
      <w:pPr>
        <w:pStyle w:val="nummerertliste1"/>
        <w:numPr>
          <w:ilvl w:val="0"/>
          <w:numId w:val="3"/>
        </w:numPr>
        <w:rPr>
          <w:rFonts w:asciiTheme="minorHAnsi" w:hAnsiTheme="minorHAnsi" w:cstheme="minorHAnsi"/>
          <w:sz w:val="24"/>
          <w:szCs w:val="24"/>
          <w:lang w:val="en-GB"/>
        </w:rPr>
      </w:pPr>
      <w:r>
        <w:rPr>
          <w:rFonts w:ascii="Calibri" w:eastAsia="Calibri" w:hAnsi="Calibri" w:cs="Calibri"/>
          <w:sz w:val="24"/>
          <w:szCs w:val="24"/>
          <w:lang w:val="en-GB"/>
        </w:rPr>
        <w:t>The general agreement text takes precedence over the appendices.</w:t>
      </w:r>
    </w:p>
    <w:p w14:paraId="461A165F" w14:textId="77777777" w:rsidR="008D3C55" w:rsidRPr="00990C4B" w:rsidRDefault="00990C4B" w:rsidP="008D3C55">
      <w:pPr>
        <w:pStyle w:val="nummerertliste1"/>
        <w:numPr>
          <w:ilvl w:val="0"/>
          <w:numId w:val="3"/>
        </w:numPr>
        <w:rPr>
          <w:rFonts w:asciiTheme="minorHAnsi" w:hAnsiTheme="minorHAnsi" w:cstheme="minorHAnsi"/>
          <w:sz w:val="24"/>
          <w:szCs w:val="24"/>
          <w:lang w:val="en-GB"/>
        </w:rPr>
      </w:pPr>
      <w:r>
        <w:rPr>
          <w:rFonts w:ascii="Calibri" w:eastAsia="Calibri" w:hAnsi="Calibri" w:cs="Calibri"/>
          <w:sz w:val="24"/>
          <w:szCs w:val="24"/>
          <w:lang w:val="en-GB"/>
        </w:rPr>
        <w:t xml:space="preserve">Appendix 1 takes precedence over the other appendices. </w:t>
      </w:r>
    </w:p>
    <w:p w14:paraId="71D9220F" w14:textId="77777777" w:rsidR="008D3C55" w:rsidRPr="00990C4B" w:rsidRDefault="00990C4B" w:rsidP="008D3C55">
      <w:pPr>
        <w:pStyle w:val="nummerertliste1"/>
        <w:numPr>
          <w:ilvl w:val="0"/>
          <w:numId w:val="3"/>
        </w:numPr>
        <w:rPr>
          <w:rFonts w:asciiTheme="minorHAnsi" w:hAnsiTheme="minorHAnsi" w:cstheme="minorHAnsi"/>
          <w:sz w:val="24"/>
          <w:szCs w:val="24"/>
          <w:lang w:val="en-GB"/>
        </w:rPr>
      </w:pPr>
      <w:r>
        <w:rPr>
          <w:rFonts w:ascii="Calibri" w:eastAsia="Calibri" w:hAnsi="Calibri" w:cs="Calibri"/>
          <w:sz w:val="24"/>
          <w:szCs w:val="24"/>
          <w:lang w:val="en-GB"/>
        </w:rPr>
        <w:lastRenderedPageBreak/>
        <w:t>To the extent that it is clearly and unambiguously stated which clause or clauses have been amended, replaced or added to, the following principles shall apply:</w:t>
      </w:r>
    </w:p>
    <w:p w14:paraId="31FC9AB4" w14:textId="77777777" w:rsidR="008D3C55" w:rsidRPr="00990C4B" w:rsidRDefault="00990C4B" w:rsidP="00990C4B">
      <w:pPr>
        <w:pStyle w:val="Listeavsnitt"/>
        <w:numPr>
          <w:ilvl w:val="1"/>
          <w:numId w:val="13"/>
        </w:numPr>
        <w:spacing w:line="240" w:lineRule="auto"/>
        <w:rPr>
          <w:lang w:val="en-GB"/>
        </w:rPr>
      </w:pPr>
      <w:r>
        <w:rPr>
          <w:rFonts w:ascii="Calibri" w:eastAsia="Calibri" w:hAnsi="Calibri" w:cs="Calibri"/>
          <w:lang w:val="en-GB"/>
        </w:rPr>
        <w:t>Appendix 2 takes precedence over Appendix 1</w:t>
      </w:r>
    </w:p>
    <w:p w14:paraId="42C7AB9B" w14:textId="77777777" w:rsidR="008D3C55" w:rsidRPr="00990C4B" w:rsidRDefault="00990C4B" w:rsidP="00990C4B">
      <w:pPr>
        <w:pStyle w:val="Listeavsnitt"/>
        <w:numPr>
          <w:ilvl w:val="1"/>
          <w:numId w:val="13"/>
        </w:numPr>
        <w:spacing w:line="240" w:lineRule="auto"/>
        <w:rPr>
          <w:lang w:val="en-GB"/>
        </w:rPr>
      </w:pPr>
      <w:r>
        <w:rPr>
          <w:rFonts w:ascii="Calibri" w:eastAsia="Calibri" w:hAnsi="Calibri" w:cs="Calibri"/>
          <w:lang w:val="en-GB"/>
        </w:rPr>
        <w:t>Appendix 8 takes precedence over the general agreement text</w:t>
      </w:r>
    </w:p>
    <w:p w14:paraId="010F2657" w14:textId="77777777" w:rsidR="008D3C55" w:rsidRPr="00990C4B" w:rsidRDefault="00990C4B" w:rsidP="00990C4B">
      <w:pPr>
        <w:pStyle w:val="Listeavsnitt"/>
        <w:numPr>
          <w:ilvl w:val="1"/>
          <w:numId w:val="13"/>
        </w:numPr>
        <w:spacing w:line="240" w:lineRule="auto"/>
        <w:rPr>
          <w:lang w:val="en-GB"/>
        </w:rPr>
      </w:pPr>
      <w:r>
        <w:rPr>
          <w:rFonts w:ascii="Calibri" w:eastAsia="Calibri" w:hAnsi="Calibri" w:cs="Calibri"/>
          <w:lang w:val="en-GB"/>
        </w:rPr>
        <w:t>If the general agreement text refers such amendments to an appendix other than Appendix 8, such amendments shall take precedence over the general agreement text</w:t>
      </w:r>
    </w:p>
    <w:p w14:paraId="3D3E8097" w14:textId="77777777" w:rsidR="008D3C55" w:rsidRPr="00990C4B" w:rsidRDefault="00990C4B" w:rsidP="00990C4B">
      <w:pPr>
        <w:pStyle w:val="Bokstavliste2"/>
        <w:numPr>
          <w:ilvl w:val="1"/>
          <w:numId w:val="13"/>
        </w:numPr>
        <w:rPr>
          <w:rFonts w:asciiTheme="minorHAnsi" w:hAnsiTheme="minorHAnsi" w:cstheme="minorHAnsi"/>
          <w:sz w:val="24"/>
          <w:szCs w:val="24"/>
          <w:lang w:val="en-GB"/>
        </w:rPr>
      </w:pPr>
      <w:r>
        <w:rPr>
          <w:rFonts w:ascii="Calibri" w:eastAsia="Calibri" w:hAnsi="Calibri" w:cs="Calibri"/>
          <w:sz w:val="24"/>
          <w:szCs w:val="24"/>
          <w:lang w:val="en-GB"/>
        </w:rPr>
        <w:t>Appendix 9 takes precedence over the other appendices.</w:t>
      </w:r>
    </w:p>
    <w:p w14:paraId="21D80869" w14:textId="77777777" w:rsidR="008D3C55" w:rsidRPr="00990C4B" w:rsidRDefault="008D3C55" w:rsidP="008D3C55">
      <w:pPr>
        <w:pStyle w:val="Bokstavliste2"/>
        <w:numPr>
          <w:ilvl w:val="0"/>
          <w:numId w:val="0"/>
        </w:numPr>
        <w:ind w:left="1080"/>
        <w:rPr>
          <w:rFonts w:asciiTheme="minorHAnsi" w:hAnsiTheme="minorHAnsi" w:cstheme="minorHAnsi"/>
          <w:sz w:val="24"/>
          <w:szCs w:val="24"/>
          <w:lang w:val="en-GB"/>
        </w:rPr>
      </w:pPr>
    </w:p>
    <w:p w14:paraId="77C76421" w14:textId="77777777" w:rsidR="008D3C55" w:rsidRPr="00990C4B" w:rsidRDefault="00990C4B" w:rsidP="008D3C55">
      <w:pPr>
        <w:pStyle w:val="nummerertliste1"/>
        <w:numPr>
          <w:ilvl w:val="0"/>
          <w:numId w:val="3"/>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Appendix 11, the Data Processing Agreement, shall take precedence over the general agreement text and other appendices with regard to provisions that are clearly and unambiguously linked to the regulation of personal data protection.</w:t>
      </w:r>
    </w:p>
    <w:p w14:paraId="37594AD6" w14:textId="77777777" w:rsidR="00591BDA" w:rsidRPr="00990C4B" w:rsidRDefault="00990C4B" w:rsidP="0074538B">
      <w:pPr>
        <w:pStyle w:val="nummerertliste1"/>
        <w:numPr>
          <w:ilvl w:val="0"/>
          <w:numId w:val="0"/>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 xml:space="preserve">Standard terms and conditions set out in Appendix 10 shall be binding on the part of the Customer with regard to the delivery of standard software as specified in Section 2.2.3.1 below. </w:t>
      </w:r>
    </w:p>
    <w:p w14:paraId="7798CF87" w14:textId="77777777" w:rsidR="008D3C55" w:rsidRPr="00BC21C2" w:rsidRDefault="00990C4B" w:rsidP="008D3C55">
      <w:pPr>
        <w:pStyle w:val="Overskrift1"/>
      </w:pPr>
      <w:bookmarkStart w:id="40" w:name="_Toc122355497"/>
      <w:bookmarkStart w:id="41" w:name="_Toc172548085"/>
      <w:r>
        <w:rPr>
          <w:rFonts w:eastAsia="Arial"/>
          <w:szCs w:val="28"/>
          <w:lang w:val="en-GB"/>
        </w:rPr>
        <w:t>Implementation of the Agreement</w:t>
      </w:r>
      <w:bookmarkEnd w:id="40"/>
      <w:bookmarkEnd w:id="41"/>
    </w:p>
    <w:p w14:paraId="3C5E5B70" w14:textId="77777777" w:rsidR="008D3C55" w:rsidRPr="00FB767C" w:rsidRDefault="00990C4B" w:rsidP="008D3C55">
      <w:pPr>
        <w:pStyle w:val="Overskrift2"/>
      </w:pPr>
      <w:bookmarkStart w:id="42" w:name="_Toc122355498"/>
      <w:bookmarkStart w:id="43" w:name="_Toc172548086"/>
      <w:r>
        <w:rPr>
          <w:rFonts w:eastAsia="Arial"/>
          <w:lang w:val="en-GB"/>
        </w:rPr>
        <w:t>Organisation</w:t>
      </w:r>
      <w:bookmarkEnd w:id="42"/>
      <w:bookmarkEnd w:id="43"/>
    </w:p>
    <w:p w14:paraId="0AE6B906" w14:textId="77777777" w:rsidR="008D3C55" w:rsidRPr="0018746A" w:rsidRDefault="00990C4B" w:rsidP="008D3C55">
      <w:pPr>
        <w:pStyle w:val="Overskrift3"/>
      </w:pPr>
      <w:bookmarkStart w:id="44" w:name="_Toc150573636"/>
      <w:bookmarkStart w:id="45" w:name="_Toc422860171"/>
      <w:bookmarkStart w:id="46" w:name="_Toc423087561"/>
      <w:bookmarkStart w:id="47" w:name="_Toc122355499"/>
      <w:bookmarkStart w:id="48" w:name="_Toc172548087"/>
      <w:r>
        <w:rPr>
          <w:rFonts w:eastAsia="Arial"/>
          <w:lang w:val="en-GB"/>
        </w:rPr>
        <w:t>The Parties’ representatives</w:t>
      </w:r>
      <w:bookmarkEnd w:id="44"/>
      <w:bookmarkEnd w:id="45"/>
      <w:bookmarkEnd w:id="46"/>
      <w:bookmarkEnd w:id="47"/>
      <w:bookmarkEnd w:id="48"/>
    </w:p>
    <w:p w14:paraId="5054CCC8" w14:textId="77777777" w:rsidR="008D3C55" w:rsidRPr="00990C4B" w:rsidRDefault="00990C4B" w:rsidP="008D3C55">
      <w:pPr>
        <w:rPr>
          <w:lang w:val="en-GB"/>
        </w:rPr>
      </w:pPr>
      <w:r>
        <w:rPr>
          <w:rFonts w:ascii="Calibri" w:eastAsia="Calibri" w:hAnsi="Calibri" w:cs="Times New Roman"/>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6.</w:t>
      </w:r>
    </w:p>
    <w:p w14:paraId="6040F7EF" w14:textId="77777777" w:rsidR="008D3C55" w:rsidRPr="00990C4B" w:rsidRDefault="008D3C55" w:rsidP="008D3C55">
      <w:pPr>
        <w:rPr>
          <w:lang w:val="en-GB"/>
        </w:rPr>
      </w:pPr>
    </w:p>
    <w:p w14:paraId="37747F84" w14:textId="77777777" w:rsidR="008D3C55" w:rsidRPr="0018746A" w:rsidRDefault="00990C4B" w:rsidP="008D3C55">
      <w:pPr>
        <w:pStyle w:val="Overskrift3"/>
      </w:pPr>
      <w:bookmarkStart w:id="49" w:name="_Toc422860184"/>
      <w:bookmarkStart w:id="50" w:name="_Toc423087574"/>
      <w:bookmarkStart w:id="51" w:name="_Toc122355500"/>
      <w:bookmarkStart w:id="52" w:name="_Toc172548088"/>
      <w:r>
        <w:rPr>
          <w:rFonts w:eastAsia="Arial"/>
          <w:lang w:val="en-GB"/>
        </w:rPr>
        <w:t>Written form requirements</w:t>
      </w:r>
      <w:bookmarkEnd w:id="49"/>
      <w:bookmarkEnd w:id="50"/>
      <w:bookmarkEnd w:id="51"/>
      <w:bookmarkEnd w:id="52"/>
      <w:r>
        <w:rPr>
          <w:rFonts w:eastAsia="Arial"/>
          <w:lang w:val="en-GB"/>
        </w:rPr>
        <w:t xml:space="preserve"> </w:t>
      </w:r>
    </w:p>
    <w:p w14:paraId="0B4CAFD1" w14:textId="77777777" w:rsidR="008D3C55" w:rsidRPr="00990C4B" w:rsidRDefault="00990C4B" w:rsidP="008D3C55">
      <w:pPr>
        <w:rPr>
          <w:lang w:val="en-GB"/>
        </w:rPr>
      </w:pPr>
      <w:r>
        <w:rPr>
          <w:rFonts w:ascii="Calibri" w:eastAsia="Calibri" w:hAnsi="Calibri" w:cs="Times New Roman"/>
          <w:lang w:val="en-GB"/>
        </w:rPr>
        <w:t>All notifications, claims or other messages linked to this Agreement shall be issued in writing to the postal address or electronic address specified in Appendix 6 for the enquiry type in question.</w:t>
      </w:r>
    </w:p>
    <w:p w14:paraId="180195A2" w14:textId="77777777" w:rsidR="008D3C55" w:rsidRPr="00990C4B" w:rsidRDefault="008D3C55" w:rsidP="008D3C55">
      <w:pPr>
        <w:rPr>
          <w:lang w:val="en-GB"/>
        </w:rPr>
      </w:pPr>
    </w:p>
    <w:p w14:paraId="0FD61DE1" w14:textId="77777777" w:rsidR="008D3C55" w:rsidRPr="00FB767C" w:rsidRDefault="00990C4B" w:rsidP="008D3C55">
      <w:pPr>
        <w:pStyle w:val="Overskrift2"/>
      </w:pPr>
      <w:bookmarkStart w:id="53" w:name="_Toc122355501"/>
      <w:bookmarkStart w:id="54" w:name="_Toc172548089"/>
      <w:r>
        <w:rPr>
          <w:rFonts w:eastAsia="Arial"/>
          <w:lang w:val="en-GB"/>
        </w:rPr>
        <w:t>Implementation of the Delivery</w:t>
      </w:r>
      <w:bookmarkEnd w:id="53"/>
      <w:bookmarkEnd w:id="54"/>
    </w:p>
    <w:p w14:paraId="2444F2CB" w14:textId="77777777" w:rsidR="008D3C55" w:rsidRPr="0018746A" w:rsidRDefault="00990C4B" w:rsidP="008D3C55">
      <w:pPr>
        <w:pStyle w:val="Overskrift3"/>
      </w:pPr>
      <w:bookmarkStart w:id="55" w:name="_Toc122355502"/>
      <w:bookmarkStart w:id="56" w:name="_Toc172548090"/>
      <w:r>
        <w:rPr>
          <w:rFonts w:eastAsia="Arial"/>
          <w:lang w:val="en-GB"/>
        </w:rPr>
        <w:t>Equipment and Software</w:t>
      </w:r>
      <w:bookmarkEnd w:id="55"/>
      <w:bookmarkEnd w:id="56"/>
    </w:p>
    <w:p w14:paraId="0423161D" w14:textId="77777777" w:rsidR="008D3C55" w:rsidRPr="00990C4B" w:rsidRDefault="00990C4B" w:rsidP="008D3C55">
      <w:pPr>
        <w:rPr>
          <w:lang w:val="en-GB"/>
        </w:rPr>
      </w:pPr>
      <w:r>
        <w:rPr>
          <w:rFonts w:ascii="Calibri" w:eastAsia="Calibri" w:hAnsi="Calibri" w:cs="Times New Roman"/>
          <w:lang w:val="en-GB"/>
        </w:rPr>
        <w:t xml:space="preserve">The Supplier shall be responsible for ensuring that all equipment and software delivered under this Agreement fulfils the requirements and specifications set out in Appendix 1. </w:t>
      </w:r>
    </w:p>
    <w:p w14:paraId="51140B22" w14:textId="77777777" w:rsidR="008D3C55" w:rsidRPr="00990C4B" w:rsidRDefault="008D3C55" w:rsidP="008D3C55">
      <w:pPr>
        <w:rPr>
          <w:lang w:val="en-GB"/>
        </w:rPr>
      </w:pPr>
    </w:p>
    <w:p w14:paraId="08FC04D3" w14:textId="77777777" w:rsidR="008D3C55" w:rsidRPr="00990C4B" w:rsidRDefault="00990C4B" w:rsidP="008D3C55">
      <w:pPr>
        <w:rPr>
          <w:lang w:val="en-GB"/>
        </w:rPr>
      </w:pPr>
      <w:r>
        <w:rPr>
          <w:rFonts w:ascii="Calibri" w:eastAsia="Calibri" w:hAnsi="Calibri" w:cs="Times New Roman"/>
          <w:lang w:val="en-GB"/>
        </w:rPr>
        <w:t xml:space="preserve">Software and equipment shall have such functions, properties and quality that follow from standard product specifications, user manuals, etc. that the Supplier provides in connection with the sale of such products unless otherwise specified in Appendix 1.  In </w:t>
      </w:r>
      <w:r>
        <w:rPr>
          <w:rFonts w:ascii="Calibri" w:eastAsia="Calibri" w:hAnsi="Calibri" w:cs="Times New Roman"/>
          <w:lang w:val="en-GB"/>
        </w:rPr>
        <w:lastRenderedPageBreak/>
        <w:t>the event of a conflict between product specifications, etc. as described above and Appendix 1, Appendix 1 shall take precedence, cf. Section 1.3.</w:t>
      </w:r>
    </w:p>
    <w:p w14:paraId="4751D497" w14:textId="77777777" w:rsidR="008D3C55" w:rsidRPr="00990C4B" w:rsidRDefault="008D3C55" w:rsidP="008D3C55">
      <w:pPr>
        <w:rPr>
          <w:lang w:val="en-GB"/>
        </w:rPr>
      </w:pPr>
    </w:p>
    <w:p w14:paraId="295578B4" w14:textId="77777777" w:rsidR="008D3C55" w:rsidRPr="00990C4B" w:rsidRDefault="00990C4B" w:rsidP="008D3C55">
      <w:pPr>
        <w:rPr>
          <w:lang w:val="en-GB"/>
        </w:rPr>
      </w:pPr>
      <w:r>
        <w:rPr>
          <w:rFonts w:ascii="Calibri" w:eastAsia="Calibri" w:hAnsi="Calibri" w:cs="Times New Roman"/>
          <w:lang w:val="en-GB"/>
        </w:rPr>
        <w:t xml:space="preserve">Furthermore, the Supplier shall be responsible for ensuring that equipment and software works as agreed independently (see also Section 2.2.3.3 and 2.2.3.4) and together as specified in the Agreement. </w:t>
      </w:r>
    </w:p>
    <w:p w14:paraId="4F044EAE" w14:textId="77777777" w:rsidR="008D3C55" w:rsidRPr="00990C4B" w:rsidRDefault="008D3C55" w:rsidP="008D3C55">
      <w:pPr>
        <w:rPr>
          <w:lang w:val="en-GB"/>
        </w:rPr>
      </w:pPr>
    </w:p>
    <w:p w14:paraId="734B5960" w14:textId="77777777" w:rsidR="008D3C55" w:rsidRPr="00990C4B" w:rsidRDefault="00990C4B" w:rsidP="008D3C55">
      <w:pPr>
        <w:rPr>
          <w:lang w:val="en-GB"/>
        </w:rPr>
      </w:pPr>
      <w:r>
        <w:rPr>
          <w:rFonts w:ascii="Calibri" w:eastAsia="Calibri" w:hAnsi="Calibri" w:cs="Times New Roman"/>
          <w:lang w:val="en-GB"/>
        </w:rPr>
        <w:t>If it is necessary to upgrade the Customer’s technical platform as described in Appendix 3 for the Delivery to work as agreed, this shall be specified in Appendix 2. The Customer may request that the Supplier covers any additional costs incurred by the Customer if the Supplier has neglected to specify in Appendix 2 that upgrades to the Customer’s technical platform are necessary.</w:t>
      </w:r>
    </w:p>
    <w:p w14:paraId="2CB0B4DB" w14:textId="77777777" w:rsidR="008D3C55" w:rsidRPr="00990C4B" w:rsidRDefault="008D3C55" w:rsidP="008D3C55">
      <w:pPr>
        <w:rPr>
          <w:lang w:val="en-GB"/>
        </w:rPr>
      </w:pPr>
    </w:p>
    <w:p w14:paraId="12170E80" w14:textId="77777777" w:rsidR="008D3C55" w:rsidRPr="0018746A" w:rsidRDefault="00990C4B" w:rsidP="008D3C55">
      <w:pPr>
        <w:pStyle w:val="Overskrift3"/>
      </w:pPr>
      <w:bookmarkStart w:id="57" w:name="_Toc122355503"/>
      <w:bookmarkStart w:id="58" w:name="_Toc172548091"/>
      <w:r>
        <w:rPr>
          <w:rFonts w:eastAsia="Arial"/>
          <w:lang w:val="en-GB"/>
        </w:rPr>
        <w:t>Modifications and installation, etc.</w:t>
      </w:r>
      <w:bookmarkEnd w:id="57"/>
      <w:bookmarkEnd w:id="58"/>
      <w:r>
        <w:rPr>
          <w:rFonts w:eastAsia="Arial"/>
          <w:lang w:val="en-GB"/>
        </w:rPr>
        <w:t xml:space="preserve"> </w:t>
      </w:r>
    </w:p>
    <w:p w14:paraId="19940F48" w14:textId="77777777" w:rsidR="008D3C55" w:rsidRPr="00990C4B" w:rsidRDefault="00990C4B" w:rsidP="008D3C55">
      <w:pPr>
        <w:rPr>
          <w:lang w:val="en-GB"/>
        </w:rPr>
      </w:pPr>
      <w:r>
        <w:rPr>
          <w:rFonts w:ascii="Calibri" w:eastAsia="Calibri" w:hAnsi="Calibri" w:cs="Times New Roman"/>
          <w:lang w:val="en-GB"/>
        </w:rPr>
        <w:t xml:space="preserve">The Supplier shall not be responsible for performing any customer modifications, installations or other tasks that will be carried out after equipment and software have been delivered or made available to the Customer, unless specified in Appendix 1. Unless otherwise agreed, such services shall be delivered as assistance (contribution commitment) and shall be paid according to time spent based on the Supplier’s hourly rates specified in Appendix 7. </w:t>
      </w:r>
    </w:p>
    <w:p w14:paraId="601AFB45" w14:textId="77777777" w:rsidR="008D3C55" w:rsidRPr="00990C4B" w:rsidRDefault="008D3C55" w:rsidP="008D3C55">
      <w:pPr>
        <w:rPr>
          <w:lang w:val="en-GB"/>
        </w:rPr>
      </w:pPr>
    </w:p>
    <w:p w14:paraId="0626762A" w14:textId="77777777" w:rsidR="008D3C55" w:rsidRPr="00990C4B" w:rsidRDefault="00990C4B" w:rsidP="008D3C55">
      <w:pPr>
        <w:rPr>
          <w:lang w:val="en-GB"/>
        </w:rPr>
      </w:pPr>
      <w:r>
        <w:rPr>
          <w:rFonts w:ascii="Calibri" w:eastAsia="Calibri" w:hAnsi="Calibri" w:cs="Times New Roman"/>
          <w:lang w:val="en-GB"/>
        </w:rPr>
        <w:t xml:space="preserve">If it has been agreed that the Supplier will deliver services in accordance with this Section 2.2.2 and faults/errors are introduced to the software covered by Section 2.2.3.4, the Supplier shall, to a reasonable extent, without additional pay, seek to identify a temporary solution while troubleshooting is carried out by the software manufacturer. </w:t>
      </w:r>
    </w:p>
    <w:p w14:paraId="0C8FD28C" w14:textId="77777777" w:rsidR="008D3C55" w:rsidRPr="00990C4B" w:rsidRDefault="008D3C55" w:rsidP="008D3C55">
      <w:pPr>
        <w:rPr>
          <w:lang w:val="en-GB"/>
        </w:rPr>
      </w:pPr>
    </w:p>
    <w:p w14:paraId="048CFB90" w14:textId="77777777" w:rsidR="008D3C55" w:rsidRPr="00990C4B" w:rsidRDefault="00990C4B" w:rsidP="008D3C55">
      <w:pPr>
        <w:rPr>
          <w:lang w:val="en-GB"/>
        </w:rPr>
      </w:pPr>
      <w:r>
        <w:rPr>
          <w:rFonts w:ascii="Calibri" w:eastAsia="Calibri" w:hAnsi="Calibri" w:cs="Times New Roman"/>
          <w:lang w:val="en-GB"/>
        </w:rPr>
        <w:t>An upper financial limit for the Supplier’s duty to prepare temporary solutions to cover errors in standard software can be agreed in Appendix 7.</w:t>
      </w:r>
    </w:p>
    <w:p w14:paraId="2F9B675B" w14:textId="77777777" w:rsidR="008D3C55" w:rsidRPr="00990C4B" w:rsidRDefault="008D3C55" w:rsidP="008D3C55">
      <w:pPr>
        <w:rPr>
          <w:lang w:val="en-GB"/>
        </w:rPr>
      </w:pPr>
    </w:p>
    <w:p w14:paraId="77D8CFB1" w14:textId="77777777" w:rsidR="008D3C55" w:rsidRPr="00FB0ADC" w:rsidRDefault="00990C4B" w:rsidP="008D3C55">
      <w:pPr>
        <w:pStyle w:val="Overskrift3"/>
        <w:rPr>
          <w:lang w:val="nn-NO"/>
        </w:rPr>
      </w:pPr>
      <w:bookmarkStart w:id="59" w:name="_Toc122355504"/>
      <w:bookmarkStart w:id="60" w:name="_Toc172548092"/>
      <w:r>
        <w:rPr>
          <w:rFonts w:eastAsia="Arial"/>
          <w:lang w:val="en-GB"/>
        </w:rPr>
        <w:t>Relationship to standard terms and conditions (license terms and contractual terms and conditions)</w:t>
      </w:r>
      <w:bookmarkEnd w:id="59"/>
      <w:bookmarkEnd w:id="60"/>
    </w:p>
    <w:p w14:paraId="53A4BDFF" w14:textId="77777777" w:rsidR="008D3C55" w:rsidRPr="00990C4B" w:rsidRDefault="00990C4B" w:rsidP="008D3C55">
      <w:pPr>
        <w:pStyle w:val="Overskrift4"/>
        <w:rPr>
          <w:lang w:val="en-GB"/>
        </w:rPr>
      </w:pPr>
      <w:r>
        <w:rPr>
          <w:rFonts w:eastAsia="Arial"/>
          <w:lang w:val="en-GB"/>
        </w:rPr>
        <w:t>General information about standard terms and conditions</w:t>
      </w:r>
    </w:p>
    <w:p w14:paraId="7219D3D9" w14:textId="77777777" w:rsidR="008D3C55" w:rsidRPr="00990C4B" w:rsidRDefault="00990C4B" w:rsidP="008D3C55">
      <w:pPr>
        <w:rPr>
          <w:lang w:val="en-GB"/>
        </w:rPr>
      </w:pPr>
      <w:r>
        <w:rPr>
          <w:rFonts w:ascii="Calibri" w:eastAsia="Calibri" w:hAnsi="Calibri" w:cs="Times New Roman"/>
          <w:lang w:val="en-GB"/>
        </w:rPr>
        <w:t>To the extent that standard software included in the delivery must be supplied under standard license terms and contractual terms and conditions, this shall be expressly specified in a separate chapter in Appendix 2 and the standard terms and conditions shall be enclosed as Appendix 10.</w:t>
      </w:r>
    </w:p>
    <w:p w14:paraId="63E12178" w14:textId="77777777" w:rsidR="008D3C55" w:rsidRPr="00990C4B" w:rsidRDefault="008D3C55" w:rsidP="008D3C55">
      <w:pPr>
        <w:rPr>
          <w:lang w:val="en-GB"/>
        </w:rPr>
      </w:pPr>
    </w:p>
    <w:p w14:paraId="4ECDD953" w14:textId="77777777" w:rsidR="008D3C55" w:rsidRPr="00990C4B" w:rsidRDefault="00990C4B" w:rsidP="008D3C55">
      <w:pPr>
        <w:rPr>
          <w:lang w:val="en-GB"/>
        </w:rPr>
      </w:pPr>
      <w:r>
        <w:rPr>
          <w:rFonts w:ascii="Calibri" w:eastAsia="Calibri" w:hAnsi="Calibri" w:cs="Times New Roman"/>
          <w:lang w:val="en-GB"/>
        </w:rPr>
        <w:t xml:space="preserve">The provisions set out in the standard terms and conditions regarding right of use shall take precedence over the provisions set out in this Agreement regarding right of use unless otherwise explicitly specified in Appendix 8. </w:t>
      </w:r>
    </w:p>
    <w:p w14:paraId="4A173219" w14:textId="77777777" w:rsidR="008D3C55" w:rsidRPr="00990C4B" w:rsidRDefault="008D3C55" w:rsidP="008D3C55">
      <w:pPr>
        <w:rPr>
          <w:lang w:val="en-GB"/>
        </w:rPr>
      </w:pPr>
    </w:p>
    <w:p w14:paraId="76E9C6F7" w14:textId="77777777" w:rsidR="008D3C55" w:rsidRPr="00990C4B" w:rsidRDefault="00990C4B" w:rsidP="008D3C55">
      <w:pPr>
        <w:rPr>
          <w:lang w:val="en-GB"/>
        </w:rPr>
      </w:pPr>
      <w:r>
        <w:rPr>
          <w:rFonts w:ascii="Calibri" w:eastAsia="Calibri" w:hAnsi="Calibri" w:cs="Times New Roman"/>
          <w:lang w:val="en-GB"/>
        </w:rPr>
        <w:t xml:space="preserve">The Supplier shall ensure that standard software is offered subject to standard terms and conditions that fulfil the requirements the Customer has specified in Appendix 1 concerning the Delivery and its area of application and the provisions relating to right of use set out in this Agreement. </w:t>
      </w:r>
    </w:p>
    <w:p w14:paraId="0182E26D" w14:textId="77777777" w:rsidR="008D3C55" w:rsidRPr="00990C4B" w:rsidRDefault="008D3C55" w:rsidP="008D3C55">
      <w:pPr>
        <w:rPr>
          <w:lang w:val="en-GB"/>
        </w:rPr>
      </w:pPr>
    </w:p>
    <w:p w14:paraId="15352A45" w14:textId="77777777" w:rsidR="008D3C55" w:rsidRPr="00990C4B" w:rsidRDefault="00990C4B" w:rsidP="008D3C55">
      <w:pPr>
        <w:pStyle w:val="Overskrift4"/>
        <w:rPr>
          <w:lang w:val="en-GB"/>
        </w:rPr>
      </w:pPr>
      <w:r>
        <w:rPr>
          <w:rFonts w:eastAsia="Arial"/>
          <w:lang w:val="en-GB"/>
        </w:rPr>
        <w:t>Standard software and right of use, testing and approval</w:t>
      </w:r>
    </w:p>
    <w:p w14:paraId="33A35529" w14:textId="77777777" w:rsidR="00992AB1" w:rsidRPr="00990C4B" w:rsidRDefault="00990C4B" w:rsidP="00992AB1">
      <w:pPr>
        <w:rPr>
          <w:lang w:val="en-GB"/>
        </w:rPr>
      </w:pPr>
      <w:r>
        <w:rPr>
          <w:rFonts w:ascii="Calibri" w:eastAsia="Calibri" w:hAnsi="Calibri" w:cs="Times New Roman"/>
          <w:lang w:val="en-GB"/>
        </w:rPr>
        <w:t xml:space="preserve">Standard terms and conditions shall be binding on the part of the Customer with regard to requirements relating to the delivery of standard software. </w:t>
      </w:r>
    </w:p>
    <w:p w14:paraId="1C06DECD" w14:textId="77777777" w:rsidR="00992AB1" w:rsidRPr="00990C4B" w:rsidRDefault="00992AB1" w:rsidP="00992AB1">
      <w:pPr>
        <w:rPr>
          <w:lang w:val="en-GB" w:eastAsia="nb-NO"/>
        </w:rPr>
      </w:pPr>
    </w:p>
    <w:p w14:paraId="4E9E1296" w14:textId="77777777" w:rsidR="00992AB1" w:rsidRPr="00990C4B" w:rsidRDefault="00990C4B" w:rsidP="00992AB1">
      <w:pPr>
        <w:rPr>
          <w:lang w:val="en-GB" w:eastAsia="nb-NO"/>
        </w:rPr>
      </w:pPr>
      <w:r>
        <w:rPr>
          <w:rFonts w:ascii="Calibri" w:eastAsia="Calibri" w:hAnsi="Calibri" w:cs="Times New Roman"/>
          <w:lang w:val="en-GB" w:eastAsia="nb-NO"/>
        </w:rPr>
        <w:t xml:space="preserve">The Customer may not invoke any claims in relation to the Supplier with regard to the delivery of standard software other than what follows from the requirements for the Supplier’s Delivery in general or as explicitly stated in this Agreement. Any other claims shall be directed to the manufacturer of the standard software pursuant to the standard terms and conditions. </w:t>
      </w:r>
    </w:p>
    <w:p w14:paraId="213BD7DA" w14:textId="77777777" w:rsidR="00992AB1" w:rsidRPr="00990C4B" w:rsidRDefault="00992AB1" w:rsidP="00992AB1">
      <w:pPr>
        <w:rPr>
          <w:lang w:val="en-GB"/>
        </w:rPr>
      </w:pPr>
    </w:p>
    <w:p w14:paraId="0FD48FC7" w14:textId="77777777" w:rsidR="00992AB1" w:rsidRPr="00990C4B" w:rsidRDefault="00990C4B" w:rsidP="00992AB1">
      <w:pPr>
        <w:rPr>
          <w:lang w:val="en-GB"/>
        </w:rPr>
      </w:pPr>
      <w:r>
        <w:rPr>
          <w:rFonts w:ascii="Calibri" w:eastAsia="Calibri" w:hAnsi="Calibri" w:cs="Times New Roman"/>
          <w:lang w:val="en-GB"/>
        </w:rPr>
        <w:t>To the extent that there are discrepancies between the provisions set out in the standard terms and conditions concerning right of use and the provisions concerning right of use in this Agreement, the Supplier shall clearly describe the issue in Appendix 2.</w:t>
      </w:r>
    </w:p>
    <w:p w14:paraId="689C8701" w14:textId="77777777" w:rsidR="00992AB1" w:rsidRPr="00990C4B" w:rsidRDefault="00992AB1" w:rsidP="00992AB1">
      <w:pPr>
        <w:rPr>
          <w:lang w:val="en-GB"/>
        </w:rPr>
      </w:pPr>
    </w:p>
    <w:p w14:paraId="57F416AA" w14:textId="77777777" w:rsidR="00992AB1" w:rsidRPr="00990C4B" w:rsidRDefault="00990C4B" w:rsidP="00992AB1">
      <w:pPr>
        <w:rPr>
          <w:lang w:val="en-GB"/>
        </w:rPr>
      </w:pPr>
      <w:r>
        <w:rPr>
          <w:rFonts w:ascii="Calibri" w:eastAsia="Calibri" w:hAnsi="Calibri" w:cs="Times New Roman"/>
          <w:lang w:val="en-GB"/>
        </w:rPr>
        <w:t>The Delivery shall be subject to testing and approval pursuant to the provisions set out in this Agreement concerning testing and approval (see Section 2.2.6 Duty to inspect), regardless of what follows from the license terms of the standard software.</w:t>
      </w:r>
    </w:p>
    <w:p w14:paraId="4A1667C6" w14:textId="77777777" w:rsidR="00992AB1" w:rsidRPr="00990C4B" w:rsidRDefault="00992AB1" w:rsidP="00992AB1">
      <w:pPr>
        <w:rPr>
          <w:lang w:val="en-GB"/>
        </w:rPr>
      </w:pPr>
    </w:p>
    <w:p w14:paraId="589805F9" w14:textId="77777777" w:rsidR="00992AB1" w:rsidRPr="00990C4B" w:rsidRDefault="00990C4B" w:rsidP="00992AB1">
      <w:pPr>
        <w:rPr>
          <w:lang w:val="en-GB"/>
        </w:rPr>
      </w:pPr>
      <w:r>
        <w:rPr>
          <w:rFonts w:ascii="Calibri" w:eastAsia="Calibri" w:hAnsi="Calibri" w:cs="Times New Roman"/>
          <w:lang w:val="en-GB"/>
        </w:rPr>
        <w:t xml:space="preserve">The Supplier shall be responsible for ensuring that the Supplier’s Delivery fulfils the agreed requirements and specifications set out in the Agreement, regardless of what might follow from individual standard terms and conditions. </w:t>
      </w:r>
    </w:p>
    <w:p w14:paraId="5B2A02A3" w14:textId="77777777" w:rsidR="008D3C55" w:rsidRPr="00990C4B" w:rsidRDefault="008D3C55" w:rsidP="008D3C55">
      <w:pPr>
        <w:rPr>
          <w:lang w:val="en-GB"/>
        </w:rPr>
      </w:pPr>
    </w:p>
    <w:p w14:paraId="75B4179B" w14:textId="77777777" w:rsidR="008D3C55" w:rsidRPr="00990C4B" w:rsidRDefault="00990C4B" w:rsidP="008D3C55">
      <w:pPr>
        <w:pStyle w:val="Overskrift4"/>
        <w:rPr>
          <w:lang w:val="en-GB"/>
        </w:rPr>
      </w:pPr>
      <w:r>
        <w:rPr>
          <w:rFonts w:eastAsia="Arial"/>
          <w:lang w:val="en-GB"/>
        </w:rPr>
        <w:t>Non-conformities due to factors relating to standard software</w:t>
      </w:r>
    </w:p>
    <w:p w14:paraId="18FA80D5" w14:textId="77777777" w:rsidR="00291C6F" w:rsidRPr="00990C4B" w:rsidRDefault="00990C4B" w:rsidP="00291C6F">
      <w:pPr>
        <w:rPr>
          <w:lang w:val="en-GB"/>
        </w:rPr>
      </w:pPr>
      <w:r>
        <w:rPr>
          <w:rFonts w:ascii="Calibri" w:eastAsia="Calibri" w:hAnsi="Calibri" w:cs="Times New Roman"/>
          <w:lang w:val="en-GB"/>
        </w:rPr>
        <w:t xml:space="preserve">If the Delivery deviates from what has been agreed in this Agreement, the Supplier shall be responsible for remedying the deviation in a manner that ensures that the Delivery is in accordance with what has been agreed, even if the deviation is due to factors relating to standard software subject to standard license terms with deviating terms for troubleshooting. Remediation of errors in or errors caused by standard software may take place in any way that brings the Delivery into accordance with the requirements set out in the Agreement. </w:t>
      </w:r>
    </w:p>
    <w:p w14:paraId="5D2D3807" w14:textId="77777777" w:rsidR="00291C6F" w:rsidRPr="00990C4B" w:rsidRDefault="00291C6F" w:rsidP="00291C6F">
      <w:pPr>
        <w:rPr>
          <w:lang w:val="en-GB"/>
        </w:rPr>
      </w:pPr>
    </w:p>
    <w:p w14:paraId="2ACB5DC7" w14:textId="77777777" w:rsidR="00291C6F" w:rsidRPr="00990C4B" w:rsidRDefault="00990C4B" w:rsidP="00291C6F">
      <w:pPr>
        <w:rPr>
          <w:lang w:val="en-GB"/>
        </w:rPr>
      </w:pPr>
      <w:r>
        <w:rPr>
          <w:rFonts w:ascii="Calibri" w:eastAsia="Calibri" w:hAnsi="Calibri" w:cs="Times New Roman"/>
          <w:lang w:val="en-GB"/>
        </w:rPr>
        <w:t>If the Supplier documents that non-conformities in the Delivery as mentioned in the section above are due to standard software not behaving in accordance with the software manufacturer’s specifications and that such a fault/error requires access to the source code of the standard software in order to be corrected, the Supplier’s troubleshooting duties shall be limited to:</w:t>
      </w:r>
    </w:p>
    <w:p w14:paraId="56D97116" w14:textId="77777777" w:rsidR="00291C6F" w:rsidRPr="00990C4B" w:rsidRDefault="00291C6F" w:rsidP="00291C6F">
      <w:pPr>
        <w:rPr>
          <w:lang w:val="en-GB"/>
        </w:rPr>
      </w:pPr>
    </w:p>
    <w:p w14:paraId="6ED43201" w14:textId="77777777" w:rsidR="00291C6F" w:rsidRPr="00990C4B" w:rsidRDefault="00990C4B" w:rsidP="00990C4B">
      <w:pPr>
        <w:pStyle w:val="Listeavsnitt"/>
        <w:numPr>
          <w:ilvl w:val="3"/>
          <w:numId w:val="17"/>
        </w:numPr>
        <w:tabs>
          <w:tab w:val="left" w:pos="708"/>
        </w:tabs>
        <w:spacing w:line="240" w:lineRule="auto"/>
        <w:ind w:left="709"/>
        <w:rPr>
          <w:lang w:val="en-GB"/>
        </w:rPr>
      </w:pPr>
      <w:r>
        <w:rPr>
          <w:rFonts w:ascii="Calibri" w:eastAsia="Calibri" w:hAnsi="Calibri" w:cs="Calibri"/>
          <w:lang w:val="en-GB"/>
        </w:rPr>
        <w:t xml:space="preserve">reporting the error to the software manufacturer, </w:t>
      </w:r>
    </w:p>
    <w:p w14:paraId="5D8F4879" w14:textId="77777777" w:rsidR="00291C6F" w:rsidRPr="00990C4B" w:rsidRDefault="00990C4B" w:rsidP="00990C4B">
      <w:pPr>
        <w:pStyle w:val="Listeavsnitt"/>
        <w:numPr>
          <w:ilvl w:val="3"/>
          <w:numId w:val="17"/>
        </w:numPr>
        <w:spacing w:line="240" w:lineRule="auto"/>
        <w:ind w:left="709"/>
        <w:rPr>
          <w:lang w:val="en-GB"/>
        </w:rPr>
      </w:pPr>
      <w:r>
        <w:rPr>
          <w:rFonts w:ascii="Calibri" w:eastAsia="Calibri" w:hAnsi="Calibri" w:cs="Calibri"/>
          <w:lang w:val="en-GB"/>
        </w:rPr>
        <w:t xml:space="preserve">seeking to prioritise error correction to the best of its ability, </w:t>
      </w:r>
    </w:p>
    <w:p w14:paraId="5CDC2A63" w14:textId="77777777" w:rsidR="00291C6F" w:rsidRPr="00990C4B" w:rsidRDefault="00990C4B" w:rsidP="00990C4B">
      <w:pPr>
        <w:pStyle w:val="Listeavsnitt"/>
        <w:numPr>
          <w:ilvl w:val="3"/>
          <w:numId w:val="17"/>
        </w:numPr>
        <w:spacing w:line="240" w:lineRule="auto"/>
        <w:ind w:left="709"/>
        <w:rPr>
          <w:lang w:val="en-GB"/>
        </w:rPr>
      </w:pPr>
      <w:r>
        <w:rPr>
          <w:rFonts w:ascii="Calibri" w:eastAsia="Calibri" w:hAnsi="Calibri" w:cs="Calibri"/>
          <w:lang w:val="en-GB"/>
        </w:rPr>
        <w:t>informing the Customer of the status of troubleshooting and</w:t>
      </w:r>
    </w:p>
    <w:p w14:paraId="05530F68" w14:textId="77777777" w:rsidR="00291C6F" w:rsidRPr="00990C4B" w:rsidRDefault="00990C4B" w:rsidP="00990C4B">
      <w:pPr>
        <w:pStyle w:val="Listeavsnitt"/>
        <w:numPr>
          <w:ilvl w:val="3"/>
          <w:numId w:val="17"/>
        </w:numPr>
        <w:spacing w:line="240" w:lineRule="auto"/>
        <w:ind w:left="709"/>
        <w:rPr>
          <w:lang w:val="en-GB"/>
        </w:rPr>
      </w:pPr>
      <w:r>
        <w:rPr>
          <w:rFonts w:ascii="Calibri" w:eastAsia="Calibri" w:hAnsi="Calibri" w:cs="Calibri"/>
          <w:lang w:val="en-GB"/>
        </w:rPr>
        <w:t>making the corrected version available to the Customer when the error in the standard software has been corrected by the software manufacturer.</w:t>
      </w:r>
    </w:p>
    <w:p w14:paraId="5E82AA6C" w14:textId="77777777" w:rsidR="00291C6F" w:rsidRPr="00990C4B" w:rsidRDefault="00291C6F" w:rsidP="00291C6F">
      <w:pPr>
        <w:rPr>
          <w:lang w:val="en-GB"/>
        </w:rPr>
      </w:pPr>
    </w:p>
    <w:p w14:paraId="55D0E06D" w14:textId="77777777" w:rsidR="00291C6F" w:rsidRPr="00990C4B" w:rsidRDefault="00990C4B" w:rsidP="00291C6F">
      <w:pPr>
        <w:rPr>
          <w:lang w:val="en-GB"/>
        </w:rPr>
      </w:pPr>
      <w:r>
        <w:rPr>
          <w:rFonts w:ascii="Calibri" w:eastAsia="Calibri" w:hAnsi="Calibri" w:cs="Times New Roman"/>
          <w:lang w:val="en-GB"/>
        </w:rPr>
        <w:lastRenderedPageBreak/>
        <w:t xml:space="preserve">To the extent provided for in Section 2.2.1, final paragraph, the Supplier shall, to a reasonable extent, seek to identify a temporary solution while the software manufacturer’s troubleshooting is ongoing. </w:t>
      </w:r>
    </w:p>
    <w:p w14:paraId="493EA4B7" w14:textId="77777777" w:rsidR="00291C6F" w:rsidRPr="00990C4B" w:rsidRDefault="00291C6F" w:rsidP="00291C6F">
      <w:pPr>
        <w:rPr>
          <w:lang w:val="en-GB"/>
        </w:rPr>
      </w:pPr>
    </w:p>
    <w:p w14:paraId="0341E8A3" w14:textId="77777777" w:rsidR="00291C6F" w:rsidRPr="00990C4B" w:rsidRDefault="00990C4B" w:rsidP="00291C6F">
      <w:pPr>
        <w:rPr>
          <w:lang w:val="en-GB"/>
        </w:rPr>
      </w:pPr>
      <w:r>
        <w:rPr>
          <w:rFonts w:ascii="Calibri" w:eastAsia="Calibri" w:hAnsi="Calibri" w:cs="Times New Roman"/>
          <w:lang w:val="en-GB"/>
        </w:rPr>
        <w:t>Such errors in standard software as mentioned in paragraph three shall not be considered when evaluating whether approval criteria are met, unless the Supplier has neglected its duty to follow up on troubleshooting and make the patched version available to the Customer.</w:t>
      </w:r>
    </w:p>
    <w:p w14:paraId="128654C3" w14:textId="77777777" w:rsidR="008D3C55" w:rsidRPr="00990C4B" w:rsidRDefault="008D3C55" w:rsidP="008D3C55">
      <w:pPr>
        <w:rPr>
          <w:lang w:val="en-GB"/>
        </w:rPr>
      </w:pPr>
    </w:p>
    <w:p w14:paraId="466E8260" w14:textId="77777777" w:rsidR="008D3C55" w:rsidRPr="0018746A" w:rsidRDefault="00990C4B" w:rsidP="008D3C55">
      <w:pPr>
        <w:pStyle w:val="Overskrift3"/>
      </w:pPr>
      <w:bookmarkStart w:id="61" w:name="_Toc8205364"/>
      <w:bookmarkStart w:id="62" w:name="_Toc122355505"/>
      <w:bookmarkStart w:id="63" w:name="_Toc172548093"/>
      <w:r>
        <w:rPr>
          <w:rFonts w:eastAsia="Arial"/>
          <w:lang w:val="en-GB"/>
        </w:rPr>
        <w:t>Documentation and training</w:t>
      </w:r>
      <w:bookmarkEnd w:id="61"/>
      <w:bookmarkEnd w:id="62"/>
      <w:bookmarkEnd w:id="63"/>
    </w:p>
    <w:p w14:paraId="188C7CF0" w14:textId="77777777" w:rsidR="008D3C55" w:rsidRPr="00990C4B" w:rsidRDefault="00990C4B" w:rsidP="008D3C55">
      <w:pPr>
        <w:rPr>
          <w:lang w:val="en-GB"/>
        </w:rPr>
      </w:pPr>
      <w:r>
        <w:rPr>
          <w:rFonts w:ascii="Calibri" w:eastAsia="Calibri" w:hAnsi="Calibri" w:cs="Times New Roman"/>
          <w:lang w:val="en-GB"/>
        </w:rPr>
        <w:t xml:space="preserve">As part of the agreed payment for equipment and software, the Customer shall receive or be given electronic access to such standardised product specifications, user manuals and other documentation that the Supplier usually provides when selling the products in question, unless otherwise agreed. </w:t>
      </w:r>
    </w:p>
    <w:p w14:paraId="60A1B16B" w14:textId="77777777" w:rsidR="008D3C55" w:rsidRPr="00990C4B" w:rsidRDefault="008D3C55" w:rsidP="008D3C55">
      <w:pPr>
        <w:rPr>
          <w:lang w:val="en-GB"/>
        </w:rPr>
      </w:pPr>
    </w:p>
    <w:p w14:paraId="3620327C" w14:textId="77777777" w:rsidR="008D3C55" w:rsidRPr="00990C4B" w:rsidRDefault="00990C4B" w:rsidP="008D3C55">
      <w:pPr>
        <w:rPr>
          <w:lang w:val="en-GB"/>
        </w:rPr>
      </w:pPr>
      <w:r>
        <w:rPr>
          <w:rFonts w:ascii="Calibri" w:eastAsia="Calibri" w:hAnsi="Calibri" w:cs="Times New Roman"/>
          <w:lang w:val="en-GB"/>
        </w:rPr>
        <w:t>Documentation shall be made available to the Customer no later than at the same time as the software and equipment, cf. Appendix 4. Documentation shall be dated and the latest updated version shall be provided.</w:t>
      </w:r>
    </w:p>
    <w:p w14:paraId="0C3D8602" w14:textId="77777777" w:rsidR="008D3C55" w:rsidRPr="00990C4B" w:rsidRDefault="008D3C55" w:rsidP="008D3C55">
      <w:pPr>
        <w:rPr>
          <w:lang w:val="en-GB"/>
        </w:rPr>
      </w:pPr>
    </w:p>
    <w:p w14:paraId="2F4AAEBA" w14:textId="77777777" w:rsidR="008D3C55" w:rsidRPr="00990C4B" w:rsidRDefault="00990C4B" w:rsidP="008D3C55">
      <w:pPr>
        <w:rPr>
          <w:lang w:val="en-GB"/>
        </w:rPr>
      </w:pPr>
      <w:r>
        <w:rPr>
          <w:rFonts w:ascii="Calibri" w:eastAsia="Calibri" w:hAnsi="Calibri" w:cs="Times New Roman"/>
          <w:lang w:val="en-GB"/>
        </w:rPr>
        <w:t>Further documentation requirements may be specified in Appendix 1.</w:t>
      </w:r>
    </w:p>
    <w:p w14:paraId="5F1DF1A8" w14:textId="77777777" w:rsidR="008D3C55" w:rsidRPr="00990C4B" w:rsidRDefault="008D3C55" w:rsidP="008D3C55">
      <w:pPr>
        <w:rPr>
          <w:lang w:val="en-GB"/>
        </w:rPr>
      </w:pPr>
    </w:p>
    <w:p w14:paraId="1ACC9CF0" w14:textId="77777777" w:rsidR="008D3C55" w:rsidRPr="00990C4B" w:rsidRDefault="00990C4B" w:rsidP="008D3C55">
      <w:pPr>
        <w:rPr>
          <w:lang w:val="en-GB"/>
        </w:rPr>
      </w:pPr>
      <w:r>
        <w:rPr>
          <w:rFonts w:ascii="Calibri" w:eastAsia="Calibri" w:hAnsi="Calibri" w:cs="Times New Roman"/>
          <w:lang w:val="en-GB"/>
        </w:rPr>
        <w:t>The Supplier shall assist by providing the necessary training to the Customer’s personnel to the extent agreed in Appendix 1 and priced in Appendix 7.</w:t>
      </w:r>
    </w:p>
    <w:p w14:paraId="36AD7409" w14:textId="77777777" w:rsidR="008D3C55" w:rsidRPr="00990C4B" w:rsidRDefault="008D3C55" w:rsidP="008D3C55">
      <w:pPr>
        <w:rPr>
          <w:lang w:val="en-GB"/>
        </w:rPr>
      </w:pPr>
    </w:p>
    <w:p w14:paraId="374956BC" w14:textId="77777777" w:rsidR="008D3C55" w:rsidRPr="00990C4B" w:rsidRDefault="00990C4B" w:rsidP="008D3C55">
      <w:pPr>
        <w:pStyle w:val="Overskrift3"/>
        <w:rPr>
          <w:lang w:val="en-GB"/>
        </w:rPr>
      </w:pPr>
      <w:bookmarkStart w:id="64" w:name="_Toc8205365"/>
      <w:bookmarkStart w:id="65" w:name="_Toc122355506"/>
      <w:bookmarkStart w:id="66" w:name="_Toc172548094"/>
      <w:r>
        <w:rPr>
          <w:rFonts w:eastAsia="Arial"/>
          <w:lang w:val="en-GB"/>
        </w:rPr>
        <w:t xml:space="preserve">Time and place of the </w:t>
      </w:r>
      <w:bookmarkEnd w:id="64"/>
      <w:r>
        <w:rPr>
          <w:rFonts w:eastAsia="Arial"/>
          <w:lang w:val="en-GB"/>
        </w:rPr>
        <w:t>delivery</w:t>
      </w:r>
      <w:bookmarkEnd w:id="65"/>
      <w:bookmarkEnd w:id="66"/>
      <w:r>
        <w:rPr>
          <w:rFonts w:eastAsia="Arial"/>
          <w:color w:val="FF0000"/>
          <w:lang w:val="en-GB"/>
        </w:rPr>
        <w:t xml:space="preserve"> </w:t>
      </w:r>
    </w:p>
    <w:p w14:paraId="13913F7E" w14:textId="77777777" w:rsidR="008D3C55" w:rsidRPr="00990C4B" w:rsidRDefault="00990C4B" w:rsidP="008D3C55">
      <w:pPr>
        <w:rPr>
          <w:lang w:val="en-GB"/>
        </w:rPr>
      </w:pPr>
      <w:r>
        <w:rPr>
          <w:rFonts w:ascii="Calibri" w:eastAsia="Calibri" w:hAnsi="Calibri" w:cs="Times New Roman"/>
          <w:lang w:val="en-GB"/>
        </w:rPr>
        <w:t xml:space="preserve">Software and equipment shall be delivered by the deadlines specified in Appendix 4. </w:t>
      </w:r>
    </w:p>
    <w:p w14:paraId="463D8C68" w14:textId="77777777" w:rsidR="008D3C55" w:rsidRPr="00990C4B" w:rsidRDefault="008D3C55" w:rsidP="008D3C55">
      <w:pPr>
        <w:rPr>
          <w:lang w:val="en-GB"/>
        </w:rPr>
      </w:pPr>
    </w:p>
    <w:p w14:paraId="42403E22" w14:textId="77777777" w:rsidR="008D3C55" w:rsidRPr="00990C4B" w:rsidRDefault="00990C4B" w:rsidP="008D3C55">
      <w:pPr>
        <w:rPr>
          <w:lang w:val="en-GB"/>
        </w:rPr>
      </w:pPr>
      <w:r>
        <w:rPr>
          <w:rFonts w:ascii="Calibri" w:eastAsia="Calibri" w:hAnsi="Calibri" w:cs="Times New Roman"/>
          <w:lang w:val="en-GB"/>
        </w:rPr>
        <w:t xml:space="preserve">Any objections on the part of the Customer shall be raised in writing within 5 (five) working days of all equipment and software covered under the Agreement having been physically delivered to the agreed address or made available electronically, unless otherwise specified in Appendix 4.  </w:t>
      </w:r>
    </w:p>
    <w:p w14:paraId="359C7BB7" w14:textId="77777777" w:rsidR="008D3C55" w:rsidRPr="00990C4B" w:rsidRDefault="008D3C55" w:rsidP="008D3C55">
      <w:pPr>
        <w:rPr>
          <w:lang w:val="en-GB"/>
        </w:rPr>
      </w:pPr>
    </w:p>
    <w:p w14:paraId="4F42DB65" w14:textId="77777777" w:rsidR="008D3C55" w:rsidRPr="00990C4B" w:rsidRDefault="00990C4B" w:rsidP="008D3C55">
      <w:pPr>
        <w:rPr>
          <w:lang w:val="en-GB"/>
        </w:rPr>
      </w:pPr>
      <w:r>
        <w:rPr>
          <w:rFonts w:ascii="Calibri" w:eastAsia="Calibri" w:hAnsi="Calibri" w:cs="Times New Roman"/>
          <w:lang w:val="en-GB"/>
        </w:rPr>
        <w:t>This shall not apply if downloads cannot be performed in accordance with the Supplier’s specification without this being due to factors for which the Customer is responsible and the Customer notifying the Supplier within a reasonable period of time. If the Customer has not raised objections by the deadline, the delivery date shall be deemed to have taken place on the day when the final piece of equipment and software was physically delivered or when the software was made available for electronic download.</w:t>
      </w:r>
    </w:p>
    <w:p w14:paraId="52E78935" w14:textId="77777777" w:rsidR="008D3C55" w:rsidRPr="00990C4B" w:rsidRDefault="008D3C55" w:rsidP="008D3C55">
      <w:pPr>
        <w:rPr>
          <w:lang w:val="en-GB"/>
        </w:rPr>
      </w:pPr>
    </w:p>
    <w:p w14:paraId="17879617" w14:textId="77777777" w:rsidR="008D3C55" w:rsidRPr="00990C4B" w:rsidRDefault="00990C4B" w:rsidP="008D3C55">
      <w:pPr>
        <w:rPr>
          <w:lang w:val="en-GB"/>
        </w:rPr>
      </w:pPr>
      <w:r>
        <w:rPr>
          <w:rFonts w:ascii="Calibri" w:eastAsia="Calibri" w:hAnsi="Calibri" w:cs="Times New Roman"/>
          <w:lang w:val="en-GB"/>
        </w:rPr>
        <w:t>If a separate acceptance test has been agreed in accordance with Section 2.2.6 Duty to inspect, delivery shall not be considered to have taken place before the acceptance test has been completed and approved by the Customer.</w:t>
      </w:r>
    </w:p>
    <w:p w14:paraId="4795B00B" w14:textId="77777777" w:rsidR="008D3C55" w:rsidRPr="00990C4B" w:rsidRDefault="008D3C55" w:rsidP="008D3C55">
      <w:pPr>
        <w:rPr>
          <w:lang w:val="en-GB"/>
        </w:rPr>
      </w:pPr>
    </w:p>
    <w:p w14:paraId="548F7EF8" w14:textId="77777777" w:rsidR="008D3C55" w:rsidRPr="0018746A" w:rsidRDefault="00990C4B" w:rsidP="008D3C55">
      <w:pPr>
        <w:pStyle w:val="Overskrift3"/>
      </w:pPr>
      <w:bookmarkStart w:id="67" w:name="_Toc122355507"/>
      <w:bookmarkStart w:id="68" w:name="_Toc172548095"/>
      <w:r>
        <w:rPr>
          <w:rFonts w:eastAsia="Arial"/>
          <w:lang w:val="en-GB"/>
        </w:rPr>
        <w:lastRenderedPageBreak/>
        <w:t>Duty to inspect/acceptance test</w:t>
      </w:r>
      <w:bookmarkEnd w:id="67"/>
      <w:bookmarkEnd w:id="68"/>
    </w:p>
    <w:p w14:paraId="2006DC4B" w14:textId="77777777" w:rsidR="008D3C55" w:rsidRPr="00990C4B" w:rsidRDefault="00990C4B" w:rsidP="008D3C55">
      <w:pPr>
        <w:rPr>
          <w:lang w:val="en-GB"/>
        </w:rPr>
      </w:pPr>
      <w:r>
        <w:rPr>
          <w:rFonts w:ascii="Calibri" w:eastAsia="Calibri" w:hAnsi="Calibri" w:cs="Times New Roman"/>
          <w:lang w:val="en-GB"/>
        </w:rPr>
        <w:t xml:space="preserve">The Customer shall be required to inspect the Delivery in accordance with ordinary purchase law rules and in accordance with good business practice. </w:t>
      </w:r>
    </w:p>
    <w:p w14:paraId="423DE7D0" w14:textId="77777777" w:rsidR="008D3C55" w:rsidRPr="00990C4B" w:rsidRDefault="008D3C55" w:rsidP="008D3C55">
      <w:pPr>
        <w:rPr>
          <w:lang w:val="en-GB"/>
        </w:rPr>
      </w:pPr>
    </w:p>
    <w:p w14:paraId="5BF2E3BD" w14:textId="77777777" w:rsidR="008D3C55" w:rsidRPr="00990C4B" w:rsidRDefault="00990C4B" w:rsidP="008D3C55">
      <w:pPr>
        <w:rPr>
          <w:lang w:val="en-GB"/>
        </w:rPr>
      </w:pPr>
      <w:r>
        <w:rPr>
          <w:rFonts w:ascii="Calibri" w:eastAsia="Calibri" w:hAnsi="Calibri" w:cs="Times New Roman"/>
          <w:lang w:val="en-GB"/>
        </w:rPr>
        <w:t xml:space="preserve">If it has been agreed in Appendix 1 that a special acceptance test will be performed, the nature and scope of this test shall be described in further detail in Appendix 5 (see also Section 2.2.5). The rules specified below shall also apply. </w:t>
      </w:r>
    </w:p>
    <w:p w14:paraId="1017A6F3" w14:textId="77777777" w:rsidR="008D3C55" w:rsidRPr="00990C4B" w:rsidRDefault="008D3C55" w:rsidP="008D3C55">
      <w:pPr>
        <w:rPr>
          <w:lang w:val="en-GB"/>
        </w:rPr>
      </w:pPr>
    </w:p>
    <w:p w14:paraId="766C7138" w14:textId="77777777" w:rsidR="008D3C55" w:rsidRPr="00990C4B" w:rsidRDefault="00990C4B" w:rsidP="008D3C55">
      <w:pPr>
        <w:rPr>
          <w:lang w:val="en-GB"/>
        </w:rPr>
      </w:pPr>
      <w:r>
        <w:rPr>
          <w:rFonts w:ascii="Calibri" w:eastAsia="Calibri" w:hAnsi="Calibri" w:cs="Times New Roman"/>
          <w:lang w:val="en-GB"/>
        </w:rPr>
        <w:t>Unless otherwise specified in Appendix 5, the following error definitions shall be used:</w:t>
      </w:r>
    </w:p>
    <w:p w14:paraId="39407358" w14:textId="77777777" w:rsidR="008D3C55" w:rsidRPr="00990C4B" w:rsidRDefault="008D3C55" w:rsidP="008D3C55">
      <w:pPr>
        <w:rPr>
          <w:lang w:val="en-G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2574E8" w14:paraId="058696CC" w14:textId="77777777" w:rsidTr="00553379">
        <w:tc>
          <w:tcPr>
            <w:tcW w:w="590" w:type="dxa"/>
            <w:shd w:val="clear" w:color="auto" w:fill="D9D9D9"/>
          </w:tcPr>
          <w:p w14:paraId="7895D680" w14:textId="77777777" w:rsidR="008D3C55" w:rsidRPr="00486111" w:rsidRDefault="00990C4B" w:rsidP="00553379">
            <w:r>
              <w:rPr>
                <w:rFonts w:ascii="Calibri" w:eastAsia="Calibri" w:hAnsi="Calibri" w:cs="Times New Roman"/>
                <w:lang w:val="en-GB"/>
              </w:rPr>
              <w:t>Level</w:t>
            </w:r>
          </w:p>
        </w:tc>
        <w:tc>
          <w:tcPr>
            <w:tcW w:w="1243" w:type="dxa"/>
            <w:shd w:val="clear" w:color="auto" w:fill="D9D9D9"/>
          </w:tcPr>
          <w:p w14:paraId="2752DD0B" w14:textId="77777777" w:rsidR="008D3C55" w:rsidRPr="00486111" w:rsidRDefault="00990C4B" w:rsidP="00553379">
            <w:r>
              <w:rPr>
                <w:rFonts w:ascii="Calibri" w:eastAsia="Calibri" w:hAnsi="Calibri" w:cs="Times New Roman"/>
                <w:lang w:val="en-GB"/>
              </w:rPr>
              <w:t>Category</w:t>
            </w:r>
          </w:p>
        </w:tc>
        <w:tc>
          <w:tcPr>
            <w:tcW w:w="6459" w:type="dxa"/>
            <w:shd w:val="clear" w:color="auto" w:fill="D9D9D9"/>
          </w:tcPr>
          <w:p w14:paraId="30F6C23E" w14:textId="77777777" w:rsidR="008D3C55" w:rsidRPr="00486111" w:rsidRDefault="00990C4B" w:rsidP="00553379">
            <w:r>
              <w:rPr>
                <w:rFonts w:ascii="Calibri" w:eastAsia="Calibri" w:hAnsi="Calibri" w:cs="Times New Roman"/>
                <w:lang w:val="en-GB"/>
              </w:rPr>
              <w:t>Description</w:t>
            </w:r>
          </w:p>
        </w:tc>
      </w:tr>
      <w:tr w:rsidR="002574E8" w:rsidRPr="00FD21EB" w14:paraId="0726778E" w14:textId="77777777" w:rsidTr="00553379">
        <w:trPr>
          <w:trHeight w:val="1124"/>
        </w:trPr>
        <w:tc>
          <w:tcPr>
            <w:tcW w:w="590" w:type="dxa"/>
          </w:tcPr>
          <w:p w14:paraId="1753D486" w14:textId="77777777" w:rsidR="008D3C55" w:rsidRPr="00344833" w:rsidRDefault="00990C4B" w:rsidP="00553379">
            <w:pPr>
              <w:pStyle w:val="Kommentaremne"/>
            </w:pPr>
            <w:r>
              <w:rPr>
                <w:rFonts w:eastAsia="Arial"/>
                <w:lang w:val="en-GB"/>
              </w:rPr>
              <w:t>A</w:t>
            </w:r>
          </w:p>
        </w:tc>
        <w:tc>
          <w:tcPr>
            <w:tcW w:w="1243" w:type="dxa"/>
          </w:tcPr>
          <w:p w14:paraId="060CC5F1" w14:textId="77777777" w:rsidR="008D3C55" w:rsidRPr="00486111" w:rsidRDefault="00990C4B" w:rsidP="00553379">
            <w:r>
              <w:rPr>
                <w:rFonts w:ascii="Calibri" w:eastAsia="Calibri" w:hAnsi="Calibri" w:cs="Times New Roman"/>
                <w:lang w:val="en-GB"/>
              </w:rPr>
              <w:t>Critical error</w:t>
            </w:r>
          </w:p>
        </w:tc>
        <w:tc>
          <w:tcPr>
            <w:tcW w:w="6459" w:type="dxa"/>
          </w:tcPr>
          <w:p w14:paraId="331256F0" w14:textId="77777777" w:rsidR="008D3C55" w:rsidRPr="00990C4B" w:rsidRDefault="00990C4B" w:rsidP="00553379">
            <w:pPr>
              <w:rPr>
                <w:lang w:val="en-GB"/>
              </w:rPr>
            </w:pPr>
            <w:r>
              <w:rPr>
                <w:rFonts w:ascii="Calibri" w:eastAsia="Calibri" w:hAnsi="Calibri" w:cs="Times New Roman"/>
                <w:lang w:val="en-GB"/>
              </w:rPr>
              <w:t xml:space="preserve">- Errors that result in the equipment or software stopping, data being lost or other functions that, from an objective consideration, are critical to the Customer, not being delivered or not working as agreed. </w:t>
            </w:r>
          </w:p>
          <w:p w14:paraId="619E0B5A" w14:textId="77777777" w:rsidR="008D3C55" w:rsidRPr="00990C4B" w:rsidRDefault="00990C4B" w:rsidP="00553379">
            <w:pPr>
              <w:rPr>
                <w:lang w:val="en-GB"/>
              </w:rPr>
            </w:pPr>
            <w:r>
              <w:rPr>
                <w:rFonts w:ascii="Calibri" w:eastAsia="Calibri" w:hAnsi="Calibri" w:cs="Times New Roman"/>
                <w:lang w:val="en-GB"/>
              </w:rPr>
              <w:t>- Documentation is so incomplete or misleading that the Customer is unable to use the equipment or software or significant parts thereof.</w:t>
            </w:r>
          </w:p>
        </w:tc>
      </w:tr>
      <w:tr w:rsidR="002574E8" w:rsidRPr="00FD21EB" w14:paraId="7422685C" w14:textId="77777777" w:rsidTr="00553379">
        <w:trPr>
          <w:trHeight w:val="1112"/>
        </w:trPr>
        <w:tc>
          <w:tcPr>
            <w:tcW w:w="590" w:type="dxa"/>
          </w:tcPr>
          <w:p w14:paraId="69C53FBA" w14:textId="77777777" w:rsidR="008D3C55" w:rsidRPr="00486111" w:rsidRDefault="00990C4B" w:rsidP="00553379">
            <w:r>
              <w:rPr>
                <w:rFonts w:ascii="Calibri" w:eastAsia="Calibri" w:hAnsi="Calibri" w:cs="Times New Roman"/>
                <w:lang w:val="en-GB"/>
              </w:rPr>
              <w:t xml:space="preserve"> B</w:t>
            </w:r>
          </w:p>
        </w:tc>
        <w:tc>
          <w:tcPr>
            <w:tcW w:w="1243" w:type="dxa"/>
          </w:tcPr>
          <w:p w14:paraId="4F2AA4CD" w14:textId="77777777" w:rsidR="008D3C55" w:rsidRPr="00486111" w:rsidRDefault="00990C4B" w:rsidP="00553379">
            <w:r>
              <w:rPr>
                <w:rFonts w:ascii="Calibri" w:eastAsia="Calibri" w:hAnsi="Calibri" w:cs="Times New Roman"/>
                <w:lang w:val="en-GB"/>
              </w:rPr>
              <w:t>Serious error</w:t>
            </w:r>
          </w:p>
        </w:tc>
        <w:tc>
          <w:tcPr>
            <w:tcW w:w="6459" w:type="dxa"/>
          </w:tcPr>
          <w:p w14:paraId="32012B55" w14:textId="77777777" w:rsidR="008D3C55" w:rsidRPr="00990C4B" w:rsidRDefault="00990C4B" w:rsidP="00553379">
            <w:pPr>
              <w:rPr>
                <w:lang w:val="en-GB"/>
              </w:rPr>
            </w:pPr>
            <w:r>
              <w:rPr>
                <w:rFonts w:ascii="Calibri" w:eastAsia="Calibri" w:hAnsi="Calibri" w:cs="Times New Roman"/>
                <w:lang w:val="en-GB"/>
              </w:rPr>
              <w:t xml:space="preserve">- Errors that result in functions that, from an objective consideration, are important to the Customer, not working as specified in the Agreement and that it would be time and resource-intensive to bypass. </w:t>
            </w:r>
          </w:p>
          <w:p w14:paraId="71E83411" w14:textId="77777777" w:rsidR="008D3C55" w:rsidRPr="00990C4B" w:rsidRDefault="00990C4B" w:rsidP="00553379">
            <w:pPr>
              <w:rPr>
                <w:lang w:val="en-GB"/>
              </w:rPr>
            </w:pPr>
            <w:r>
              <w:rPr>
                <w:rFonts w:ascii="Calibri" w:eastAsia="Calibri" w:hAnsi="Calibri" w:cs="Times New Roman"/>
                <w:lang w:val="en-GB"/>
              </w:rPr>
              <w:t>- Documentation is so incomplete or misleading that the Customer is unable to use functions that, from an objective consideration, are important to the Customer.</w:t>
            </w:r>
          </w:p>
        </w:tc>
      </w:tr>
      <w:tr w:rsidR="002574E8" w:rsidRPr="00FD21EB" w14:paraId="6F419404" w14:textId="77777777" w:rsidTr="00553379">
        <w:trPr>
          <w:trHeight w:val="845"/>
        </w:trPr>
        <w:tc>
          <w:tcPr>
            <w:tcW w:w="590" w:type="dxa"/>
          </w:tcPr>
          <w:p w14:paraId="670A78BF" w14:textId="77777777" w:rsidR="008D3C55" w:rsidRPr="00486111" w:rsidRDefault="00990C4B" w:rsidP="00553379">
            <w:r>
              <w:rPr>
                <w:rFonts w:ascii="Calibri" w:eastAsia="Calibri" w:hAnsi="Calibri" w:cs="Times New Roman"/>
                <w:lang w:val="en-GB"/>
              </w:rPr>
              <w:t xml:space="preserve"> C</w:t>
            </w:r>
          </w:p>
        </w:tc>
        <w:tc>
          <w:tcPr>
            <w:tcW w:w="1243" w:type="dxa"/>
          </w:tcPr>
          <w:p w14:paraId="17C723D0" w14:textId="77777777" w:rsidR="008D3C55" w:rsidRPr="00486111" w:rsidRDefault="00990C4B" w:rsidP="00553379">
            <w:r>
              <w:rPr>
                <w:rFonts w:ascii="Calibri" w:eastAsia="Calibri" w:hAnsi="Calibri" w:cs="Times New Roman"/>
                <w:lang w:val="en-GB"/>
              </w:rPr>
              <w:t>Less serious error</w:t>
            </w:r>
          </w:p>
        </w:tc>
        <w:tc>
          <w:tcPr>
            <w:tcW w:w="6459" w:type="dxa"/>
          </w:tcPr>
          <w:p w14:paraId="4DB58FAB" w14:textId="77777777" w:rsidR="008D3C55" w:rsidRPr="00990C4B" w:rsidRDefault="00990C4B" w:rsidP="00553379">
            <w:pPr>
              <w:rPr>
                <w:lang w:val="en-GB"/>
              </w:rPr>
            </w:pPr>
            <w:r>
              <w:rPr>
                <w:rFonts w:ascii="Calibri" w:eastAsia="Calibri" w:hAnsi="Calibri" w:cs="Times New Roman"/>
                <w:lang w:val="en-GB"/>
              </w:rPr>
              <w:t xml:space="preserve">- Errors that result in certain functions not working as agreed but that can be relatively easily bypassed by the Customer. </w:t>
            </w:r>
          </w:p>
          <w:p w14:paraId="49557A4C" w14:textId="77777777" w:rsidR="008D3C55" w:rsidRPr="00990C4B" w:rsidRDefault="00990C4B" w:rsidP="00553379">
            <w:pPr>
              <w:rPr>
                <w:lang w:val="en-GB"/>
              </w:rPr>
            </w:pPr>
            <w:r>
              <w:rPr>
                <w:rFonts w:ascii="Calibri" w:eastAsia="Calibri" w:hAnsi="Calibri" w:cs="Times New Roman"/>
                <w:lang w:val="en-GB"/>
              </w:rPr>
              <w:t xml:space="preserve">- Documentation is incomplete or inaccurate. </w:t>
            </w:r>
          </w:p>
        </w:tc>
      </w:tr>
    </w:tbl>
    <w:p w14:paraId="41D8588F" w14:textId="77777777" w:rsidR="008D3C55" w:rsidRPr="00990C4B" w:rsidRDefault="008D3C55" w:rsidP="008D3C55">
      <w:pPr>
        <w:rPr>
          <w:lang w:val="en-GB"/>
        </w:rPr>
      </w:pPr>
    </w:p>
    <w:p w14:paraId="23CA5093" w14:textId="77777777" w:rsidR="008D3C55" w:rsidRPr="00990C4B" w:rsidRDefault="00990C4B" w:rsidP="008D3C55">
      <w:pPr>
        <w:rPr>
          <w:lang w:val="en-GB"/>
        </w:rPr>
      </w:pPr>
      <w:r>
        <w:rPr>
          <w:rFonts w:ascii="Calibri" w:eastAsia="Calibri" w:hAnsi="Calibri" w:cs="Times New Roman"/>
          <w:lang w:val="en-GB"/>
        </w:rPr>
        <w:t xml:space="preserve">The Customer may not refuse to approve the Delivery if the identified faults/errors are insignificant to the Customer’s use of the Delivery. </w:t>
      </w:r>
    </w:p>
    <w:p w14:paraId="2381DD16" w14:textId="77777777" w:rsidR="008D3C55" w:rsidRPr="00990C4B" w:rsidRDefault="008D3C55" w:rsidP="008D3C55">
      <w:pPr>
        <w:rPr>
          <w:lang w:val="en-GB"/>
        </w:rPr>
      </w:pPr>
    </w:p>
    <w:p w14:paraId="480B6BFC" w14:textId="77777777" w:rsidR="008D3C55" w:rsidRPr="00990C4B" w:rsidRDefault="00990C4B" w:rsidP="008D3C55">
      <w:pPr>
        <w:rPr>
          <w:lang w:val="en-GB"/>
        </w:rPr>
      </w:pPr>
      <w:r>
        <w:rPr>
          <w:rFonts w:ascii="Calibri" w:eastAsia="Calibri" w:hAnsi="Calibri" w:cs="Times New Roman"/>
          <w:lang w:val="en-GB"/>
        </w:rPr>
        <w:t xml:space="preserve">A and B errors shall be be considered individually significant except any B errors that are not significant to the Customer’s ability to use equipment and software in ordinary operation while troubleshooting is carried out. </w:t>
      </w:r>
    </w:p>
    <w:p w14:paraId="793A77F6" w14:textId="77777777" w:rsidR="008D3C55" w:rsidRPr="00990C4B" w:rsidRDefault="008D3C55" w:rsidP="008D3C55">
      <w:pPr>
        <w:rPr>
          <w:lang w:val="en-GB"/>
        </w:rPr>
      </w:pPr>
    </w:p>
    <w:p w14:paraId="53191B44" w14:textId="77777777" w:rsidR="008D3C55" w:rsidRPr="00990C4B" w:rsidRDefault="00990C4B" w:rsidP="008D3C55">
      <w:pPr>
        <w:rPr>
          <w:lang w:val="en-GB"/>
        </w:rPr>
      </w:pPr>
      <w:r>
        <w:rPr>
          <w:rFonts w:ascii="Calibri" w:eastAsia="Calibri" w:hAnsi="Calibri" w:cs="Times New Roman"/>
          <w:lang w:val="en-GB"/>
        </w:rPr>
        <w:t>C errors shall be considered immaterial, unless multiple C errors combined result in acceptance being deemed clearly unreasonable. Other acceptance criteria can be agreed in Appendix 5.</w:t>
      </w:r>
    </w:p>
    <w:p w14:paraId="0537E622" w14:textId="77777777" w:rsidR="008D3C55" w:rsidRPr="00990C4B" w:rsidRDefault="008D3C55" w:rsidP="008D3C55">
      <w:pPr>
        <w:rPr>
          <w:lang w:val="en-GB"/>
        </w:rPr>
      </w:pPr>
    </w:p>
    <w:p w14:paraId="4C846571" w14:textId="77777777" w:rsidR="008D3C55" w:rsidRPr="00990C4B" w:rsidRDefault="00990C4B" w:rsidP="008D3C55">
      <w:pPr>
        <w:rPr>
          <w:lang w:val="en-GB"/>
        </w:rPr>
      </w:pPr>
      <w:r>
        <w:rPr>
          <w:rFonts w:ascii="Calibri" w:eastAsia="Calibri" w:hAnsi="Calibri" w:cs="Times New Roman"/>
          <w:lang w:val="en-GB"/>
        </w:rPr>
        <w:t>If the Customer accepts the Delivery, the Customer shall notify the Supplier in writing. The delivery date shall be deemed to have occurred on the first working day after the notice is issued.</w:t>
      </w:r>
    </w:p>
    <w:p w14:paraId="0E3477A5" w14:textId="77777777" w:rsidR="008D3C55" w:rsidRPr="00990C4B" w:rsidRDefault="008D3C55" w:rsidP="008D3C55">
      <w:pPr>
        <w:rPr>
          <w:lang w:val="en-GB"/>
        </w:rPr>
      </w:pPr>
    </w:p>
    <w:p w14:paraId="0DDEB562" w14:textId="77777777" w:rsidR="008D3C55" w:rsidRPr="00990C4B" w:rsidRDefault="00990C4B" w:rsidP="008D3C55">
      <w:pPr>
        <w:rPr>
          <w:lang w:val="en-GB"/>
        </w:rPr>
      </w:pPr>
      <w:r>
        <w:rPr>
          <w:rFonts w:ascii="Calibri" w:eastAsia="Calibri" w:hAnsi="Calibri" w:cs="Times New Roman"/>
          <w:lang w:val="en-GB"/>
        </w:rPr>
        <w:t xml:space="preserve">If the Customer rejects the Delivery, notification shall be issued to the Supplier within 10 (ten) working days of the expiration of the approval period. If such notice is not </w:t>
      </w:r>
      <w:r>
        <w:rPr>
          <w:rFonts w:ascii="Calibri" w:eastAsia="Calibri" w:hAnsi="Calibri" w:cs="Times New Roman"/>
          <w:lang w:val="en-GB"/>
        </w:rPr>
        <w:lastRenderedPageBreak/>
        <w:t xml:space="preserve">submitted by the deadline, the delivery date shall be considered to have been met on the first working day after the expiration of the acceptance test. </w:t>
      </w:r>
    </w:p>
    <w:p w14:paraId="33E12C2C" w14:textId="77777777" w:rsidR="008D3C55" w:rsidRPr="00990C4B" w:rsidRDefault="008D3C55" w:rsidP="008D3C55">
      <w:pPr>
        <w:rPr>
          <w:lang w:val="en-GB"/>
        </w:rPr>
      </w:pPr>
    </w:p>
    <w:p w14:paraId="606856F8" w14:textId="77777777" w:rsidR="008D3C55" w:rsidRPr="00990C4B" w:rsidRDefault="00990C4B" w:rsidP="008D3C55">
      <w:pPr>
        <w:rPr>
          <w:lang w:val="en-GB"/>
        </w:rPr>
      </w:pPr>
      <w:r>
        <w:rPr>
          <w:rFonts w:ascii="Calibri" w:eastAsia="Calibri" w:hAnsi="Calibri" w:cs="Times New Roman"/>
          <w:lang w:val="en-GB"/>
        </w:rPr>
        <w:t>Other deadlines may be agreed in Appendix 5.</w:t>
      </w:r>
    </w:p>
    <w:p w14:paraId="1DDD50C5" w14:textId="77777777" w:rsidR="008D3C55" w:rsidRPr="00990C4B" w:rsidRDefault="00990C4B" w:rsidP="008D3C55">
      <w:pPr>
        <w:rPr>
          <w:lang w:val="en-GB"/>
        </w:rPr>
      </w:pPr>
      <w:r w:rsidRPr="00990C4B">
        <w:rPr>
          <w:lang w:val="en-GB"/>
        </w:rPr>
        <w:t xml:space="preserve"> </w:t>
      </w:r>
    </w:p>
    <w:p w14:paraId="4E7065E4" w14:textId="77777777" w:rsidR="008D3C55" w:rsidRPr="0018746A" w:rsidRDefault="00990C4B" w:rsidP="008D3C55">
      <w:pPr>
        <w:pStyle w:val="Overskrift3"/>
      </w:pPr>
      <w:bookmarkStart w:id="69" w:name="_Toc8205366"/>
      <w:bookmarkStart w:id="70" w:name="_Toc122355508"/>
      <w:bookmarkStart w:id="71" w:name="_Toc172548096"/>
      <w:r>
        <w:rPr>
          <w:rFonts w:eastAsia="Arial"/>
          <w:lang w:val="en-GB"/>
        </w:rPr>
        <w:t>Warranty period and warranty provisions</w:t>
      </w:r>
      <w:bookmarkEnd w:id="69"/>
      <w:bookmarkEnd w:id="70"/>
      <w:bookmarkEnd w:id="71"/>
    </w:p>
    <w:p w14:paraId="4901AAE1" w14:textId="77777777" w:rsidR="008D3C55" w:rsidRPr="00990C4B" w:rsidRDefault="00990C4B" w:rsidP="008D3C55">
      <w:pPr>
        <w:rPr>
          <w:lang w:val="en-GB"/>
        </w:rPr>
      </w:pPr>
      <w:r>
        <w:rPr>
          <w:rFonts w:ascii="Calibri" w:eastAsia="Calibri" w:hAnsi="Calibri" w:cs="Times New Roman"/>
          <w:lang w:val="en-GB"/>
        </w:rPr>
        <w:t>The warranty period shall be 1 (one) year for software and 2 (two) years for equipment, calculated from the date on which delivery was deemed to have taken place in accordance with Section 2.2.5, unless otherwise agreed in Appendix 8.</w:t>
      </w:r>
    </w:p>
    <w:p w14:paraId="6005456A" w14:textId="77777777" w:rsidR="008D3C55" w:rsidRPr="00990C4B" w:rsidRDefault="008D3C55" w:rsidP="008D3C55">
      <w:pPr>
        <w:rPr>
          <w:lang w:val="en-GB"/>
        </w:rPr>
      </w:pPr>
    </w:p>
    <w:p w14:paraId="4544DEE1" w14:textId="77777777" w:rsidR="008D3C55" w:rsidRPr="00990C4B" w:rsidRDefault="00990C4B" w:rsidP="008D3C55">
      <w:pPr>
        <w:rPr>
          <w:lang w:val="en-GB"/>
        </w:rPr>
      </w:pPr>
      <w:r>
        <w:rPr>
          <w:rFonts w:ascii="Calibri" w:eastAsia="Calibri" w:hAnsi="Calibri" w:cs="Times New Roman"/>
          <w:lang w:val="en-GB"/>
        </w:rPr>
        <w:t>Subject to normal, careful use by the Customer, the Supplier shall, at no additional cost, rectify faults and defects, replace defective parts on equipment and carry out troubleshooting in software under this Agreement, as long as the Customer has lodged a complaint before the expiration of the warranty period and within a reasonable period of time after the defect was or should have been identified.</w:t>
      </w:r>
    </w:p>
    <w:p w14:paraId="7E2742BD" w14:textId="77777777" w:rsidR="008D3C55" w:rsidRPr="00990C4B" w:rsidRDefault="008D3C55" w:rsidP="008D3C55">
      <w:pPr>
        <w:rPr>
          <w:lang w:val="en-GB"/>
        </w:rPr>
      </w:pPr>
    </w:p>
    <w:p w14:paraId="4338472B" w14:textId="77777777" w:rsidR="008D3C55" w:rsidRPr="00990C4B" w:rsidRDefault="00990C4B" w:rsidP="008D3C55">
      <w:pPr>
        <w:rPr>
          <w:lang w:val="en-GB"/>
        </w:rPr>
      </w:pPr>
      <w:r>
        <w:rPr>
          <w:rFonts w:ascii="Calibri" w:eastAsia="Calibri" w:hAnsi="Calibri" w:cs="Times New Roman"/>
          <w:lang w:val="en-GB"/>
        </w:rPr>
        <w:t xml:space="preserve">Software patches/bug fixes in software shall be considered to have been completed when equipment and/or software is once again in accordance with agreed requirements. </w:t>
      </w:r>
    </w:p>
    <w:p w14:paraId="610F15DC" w14:textId="77777777" w:rsidR="008D3C55" w:rsidRPr="00990C4B" w:rsidRDefault="008D3C55" w:rsidP="008D3C55">
      <w:pPr>
        <w:rPr>
          <w:lang w:val="en-GB"/>
        </w:rPr>
      </w:pPr>
    </w:p>
    <w:p w14:paraId="1AC67F94" w14:textId="77777777" w:rsidR="008D3C55" w:rsidRPr="00990C4B" w:rsidRDefault="00990C4B" w:rsidP="008D3C55">
      <w:pPr>
        <w:rPr>
          <w:lang w:val="en-GB"/>
        </w:rPr>
      </w:pPr>
      <w:r>
        <w:rPr>
          <w:rFonts w:ascii="Calibri" w:eastAsia="Calibri" w:hAnsi="Calibri" w:cs="Times New Roman"/>
          <w:lang w:val="en-GB"/>
        </w:rPr>
        <w:t xml:space="preserve">For equipment, further requirements relating to maintenance that must be performed in order for the warranty to apply may be specified in Appendix 2. </w:t>
      </w:r>
    </w:p>
    <w:p w14:paraId="4C18FE66" w14:textId="77777777" w:rsidR="008D3C55" w:rsidRPr="00990C4B" w:rsidRDefault="008D3C55" w:rsidP="008D3C55">
      <w:pPr>
        <w:rPr>
          <w:lang w:val="en-GB"/>
        </w:rPr>
      </w:pPr>
    </w:p>
    <w:p w14:paraId="75E45A48" w14:textId="77777777" w:rsidR="008D3C55" w:rsidRPr="00990C4B" w:rsidRDefault="00990C4B" w:rsidP="008D3C55">
      <w:pPr>
        <w:rPr>
          <w:lang w:val="en-GB"/>
        </w:rPr>
      </w:pPr>
      <w:r>
        <w:rPr>
          <w:rFonts w:ascii="Calibri" w:eastAsia="Calibri" w:hAnsi="Calibri" w:cs="Times New Roman"/>
          <w:lang w:val="en-GB"/>
        </w:rPr>
        <w:t>Fixes shall be implemented without undue delay. Section 2.2.3.4 shall also apply.</w:t>
      </w:r>
    </w:p>
    <w:p w14:paraId="54686415" w14:textId="77777777" w:rsidR="008D3C55" w:rsidRPr="00990C4B" w:rsidRDefault="008D3C55" w:rsidP="008D3C55">
      <w:pPr>
        <w:rPr>
          <w:lang w:val="en-GB"/>
        </w:rPr>
      </w:pPr>
    </w:p>
    <w:p w14:paraId="43D45112" w14:textId="77777777" w:rsidR="008D3C55" w:rsidRPr="00990C4B" w:rsidRDefault="00990C4B" w:rsidP="008D3C55">
      <w:pPr>
        <w:rPr>
          <w:lang w:val="en-GB"/>
        </w:rPr>
      </w:pPr>
      <w:r>
        <w:rPr>
          <w:rFonts w:ascii="Calibri" w:eastAsia="Calibri" w:hAnsi="Calibri" w:cs="Times New Roman"/>
          <w:lang w:val="en-GB"/>
        </w:rPr>
        <w:t>The Supplier may choose whether fixes will be implemented through fixes, redelivery or additional delivery.</w:t>
      </w:r>
    </w:p>
    <w:p w14:paraId="4336F867" w14:textId="77777777" w:rsidR="008D3C55" w:rsidRPr="00990C4B" w:rsidRDefault="008D3C55" w:rsidP="008D3C55">
      <w:pPr>
        <w:rPr>
          <w:lang w:val="en-GB"/>
        </w:rPr>
      </w:pPr>
    </w:p>
    <w:p w14:paraId="2EE47198" w14:textId="77777777" w:rsidR="008D3C55" w:rsidRPr="00990C4B" w:rsidRDefault="00990C4B" w:rsidP="008D3C55">
      <w:pPr>
        <w:rPr>
          <w:lang w:val="en-GB"/>
        </w:rPr>
      </w:pPr>
      <w:r>
        <w:rPr>
          <w:rFonts w:ascii="Calibri" w:eastAsia="Calibri" w:hAnsi="Calibri" w:cs="Times New Roman"/>
          <w:lang w:val="en-GB"/>
        </w:rPr>
        <w:t xml:space="preserve">If the Supplier elects to rectify errors during the warranty period by delivering a new version of the software, the Supplier shall not be entitled to payment for the new version even if this includes improvements. </w:t>
      </w:r>
    </w:p>
    <w:p w14:paraId="0CE69675" w14:textId="77777777" w:rsidR="008D3C55" w:rsidRPr="00990C4B" w:rsidRDefault="008D3C55" w:rsidP="008D3C55">
      <w:pPr>
        <w:rPr>
          <w:lang w:val="en-GB"/>
        </w:rPr>
      </w:pPr>
    </w:p>
    <w:p w14:paraId="0526CFDD" w14:textId="77777777" w:rsidR="008D3C55" w:rsidRPr="00990C4B" w:rsidRDefault="00990C4B" w:rsidP="008D3C55">
      <w:pPr>
        <w:rPr>
          <w:lang w:val="en-GB"/>
        </w:rPr>
      </w:pPr>
      <w:r>
        <w:rPr>
          <w:rFonts w:ascii="Calibri" w:eastAsia="Calibri" w:hAnsi="Calibri" w:cs="Times New Roman"/>
          <w:lang w:val="en-GB"/>
        </w:rPr>
        <w:t>The Supplier may only rectify errors and defects by delivering a new version if the Customer can utilise the new version with the Customer’s existing technical platform.</w:t>
      </w:r>
    </w:p>
    <w:p w14:paraId="3D00FE18" w14:textId="77777777" w:rsidR="008D3C55" w:rsidRPr="00990C4B" w:rsidRDefault="008D3C55" w:rsidP="008D3C55">
      <w:pPr>
        <w:rPr>
          <w:lang w:val="en-GB"/>
        </w:rPr>
      </w:pPr>
    </w:p>
    <w:p w14:paraId="6A20AA05" w14:textId="77777777" w:rsidR="008D3C55" w:rsidRPr="00990C4B" w:rsidRDefault="00990C4B" w:rsidP="008D3C55">
      <w:pPr>
        <w:rPr>
          <w:lang w:val="en-GB"/>
        </w:rPr>
      </w:pPr>
      <w:r>
        <w:rPr>
          <w:rFonts w:ascii="Calibri" w:eastAsia="Calibri" w:hAnsi="Calibri" w:cs="Times New Roman"/>
          <w:lang w:val="en-GB"/>
        </w:rPr>
        <w:t>No claims for compensation or other remedies may be raised for matters that have not been reported before the expiration of the warranty period. Nevertheless, this shall not apply to any imposed liability for damages in relation to third parties in connection with legal defects pursuant to Section 10.</w:t>
      </w:r>
    </w:p>
    <w:p w14:paraId="022770B7" w14:textId="77777777" w:rsidR="008D3C55" w:rsidRPr="00990C4B" w:rsidRDefault="00990C4B" w:rsidP="008D3C55">
      <w:pPr>
        <w:pStyle w:val="Overskrift1"/>
        <w:rPr>
          <w:lang w:val="en-GB"/>
        </w:rPr>
      </w:pPr>
      <w:bookmarkStart w:id="72" w:name="_Toc98823257"/>
      <w:bookmarkStart w:id="73" w:name="_Toc122355509"/>
      <w:bookmarkStart w:id="74" w:name="_Toc172548097"/>
      <w:bookmarkStart w:id="75" w:name="_Toc150573643"/>
      <w:bookmarkStart w:id="76" w:name="_Toc422860177"/>
      <w:bookmarkStart w:id="77" w:name="_Toc423087567"/>
      <w:bookmarkEnd w:id="72"/>
      <w:r>
        <w:rPr>
          <w:rFonts w:eastAsia="Arial"/>
          <w:szCs w:val="28"/>
          <w:lang w:val="en-GB"/>
        </w:rPr>
        <w:t>Changes after conclusion of the Agreement</w:t>
      </w:r>
      <w:bookmarkEnd w:id="73"/>
      <w:bookmarkEnd w:id="74"/>
      <w:r>
        <w:rPr>
          <w:rFonts w:eastAsia="Arial"/>
          <w:szCs w:val="28"/>
          <w:lang w:val="en-GB"/>
        </w:rPr>
        <w:t xml:space="preserve"> </w:t>
      </w:r>
    </w:p>
    <w:p w14:paraId="3E1BC95D" w14:textId="77777777" w:rsidR="008D3C55" w:rsidRPr="00990C4B" w:rsidRDefault="00990C4B" w:rsidP="008D3C55">
      <w:pPr>
        <w:rPr>
          <w:lang w:val="en-GB"/>
        </w:rPr>
      </w:pPr>
      <w:r>
        <w:rPr>
          <w:rFonts w:ascii="Calibri" w:eastAsia="Calibri" w:hAnsi="Calibri" w:cs="Times New Roman"/>
          <w:lang w:val="en-GB"/>
        </w:rPr>
        <w:t xml:space="preserve">If, after entering into the Agreement, the Customer needs to change the requirements for the Delivery or other conditions of the Agreement in such a way that the nature or scope of the Delivery are different to what has been agreed, the Customer may request an change agreement. </w:t>
      </w:r>
    </w:p>
    <w:p w14:paraId="4B08C70F" w14:textId="77777777" w:rsidR="008D3C55" w:rsidRPr="00990C4B" w:rsidRDefault="008D3C55" w:rsidP="008D3C55">
      <w:pPr>
        <w:rPr>
          <w:lang w:val="en-GB"/>
        </w:rPr>
      </w:pPr>
    </w:p>
    <w:p w14:paraId="2AC965DD" w14:textId="77777777" w:rsidR="008D3C55" w:rsidRPr="00990C4B" w:rsidRDefault="00990C4B" w:rsidP="008D3C55">
      <w:pPr>
        <w:rPr>
          <w:lang w:val="en-GB"/>
        </w:rPr>
      </w:pPr>
      <w:r>
        <w:rPr>
          <w:rFonts w:ascii="Calibri" w:eastAsia="Calibri" w:hAnsi="Calibri" w:cs="Times New Roman"/>
          <w:lang w:val="en-GB"/>
        </w:rPr>
        <w:t xml:space="preserve">The Supplier may request adjustments to payment or schedules if the Supplier is able to substantiate that they have grounds for such adjustments. Requests for adjusted payments or schedules must be submitted no later than at the same time that the Supplier responds to the Customer’s request for an change agreement. </w:t>
      </w:r>
    </w:p>
    <w:p w14:paraId="0B5599D8" w14:textId="77777777" w:rsidR="008D3C55" w:rsidRPr="00990C4B" w:rsidRDefault="008D3C55" w:rsidP="008D3C55">
      <w:pPr>
        <w:rPr>
          <w:lang w:val="en-GB"/>
        </w:rPr>
      </w:pPr>
    </w:p>
    <w:p w14:paraId="6DFB9CAD" w14:textId="77777777" w:rsidR="008D3C55" w:rsidRPr="00990C4B" w:rsidRDefault="00990C4B" w:rsidP="008D3C55">
      <w:pPr>
        <w:rPr>
          <w:lang w:val="en-GB"/>
        </w:rPr>
      </w:pPr>
      <w:r>
        <w:rPr>
          <w:rFonts w:ascii="Calibri" w:eastAsia="Calibri" w:hAnsi="Calibri" w:cs="Times New Roman"/>
          <w:lang w:val="en-GB"/>
        </w:rPr>
        <w:t>Changes of or additions to the agreed Delivery shall be agreed in writing. In Appendix 9, the Supplier must keep a running directory of such changes.</w:t>
      </w:r>
      <w:r>
        <w:rPr>
          <w:rFonts w:ascii="Arial" w:eastAsia="Arial" w:hAnsi="Arial" w:cs="Arial"/>
          <w:lang w:val="en-GB"/>
        </w:rPr>
        <w:t xml:space="preserve"> </w:t>
      </w:r>
      <w:r>
        <w:rPr>
          <w:rFonts w:ascii="Calibri" w:eastAsia="Calibri" w:hAnsi="Calibri" w:cs="Calibri"/>
          <w:lang w:val="en-GB"/>
        </w:rPr>
        <w:t>The Supplier shall provide the Customer with an updated copy without undue delay.</w:t>
      </w:r>
    </w:p>
    <w:p w14:paraId="68B6954D" w14:textId="77777777" w:rsidR="008D3C55" w:rsidRPr="00990C4B" w:rsidRDefault="00990C4B" w:rsidP="008D3C55">
      <w:pPr>
        <w:pStyle w:val="Overskrift1"/>
        <w:rPr>
          <w:lang w:val="en-GB"/>
        </w:rPr>
      </w:pPr>
      <w:bookmarkStart w:id="78" w:name="_Toc172548098"/>
      <w:r>
        <w:rPr>
          <w:rFonts w:eastAsia="Arial"/>
          <w:szCs w:val="28"/>
          <w:lang w:val="en-GB"/>
        </w:rPr>
        <w:t>Time and place of the delivery</w:t>
      </w:r>
      <w:bookmarkEnd w:id="78"/>
    </w:p>
    <w:p w14:paraId="3F8A9FF0" w14:textId="77777777" w:rsidR="008D3C55" w:rsidRPr="00990C4B" w:rsidRDefault="00990C4B" w:rsidP="008D3C55">
      <w:pPr>
        <w:rPr>
          <w:lang w:val="en-GB"/>
        </w:rPr>
      </w:pPr>
      <w:r>
        <w:rPr>
          <w:rFonts w:ascii="Calibri" w:eastAsia="Calibri" w:hAnsi="Calibri" w:cs="Times New Roman"/>
          <w:lang w:val="en-GB"/>
        </w:rPr>
        <w:t>Software and equipment, etc. shall be delivered in accordance with Section 2.2.5 and the deadlines specified in Appendix 4.</w:t>
      </w:r>
    </w:p>
    <w:p w14:paraId="4426826B" w14:textId="77777777" w:rsidR="008D3C55" w:rsidRPr="00BC21C2" w:rsidRDefault="00990C4B" w:rsidP="008D3C55">
      <w:pPr>
        <w:pStyle w:val="Overskrift1"/>
      </w:pPr>
      <w:bookmarkStart w:id="79" w:name="_Toc122355511"/>
      <w:bookmarkStart w:id="80" w:name="_Toc172548099"/>
      <w:r>
        <w:rPr>
          <w:rFonts w:eastAsia="Arial"/>
          <w:szCs w:val="28"/>
          <w:lang w:val="en-GB"/>
        </w:rPr>
        <w:t>The Parties’ obligations</w:t>
      </w:r>
      <w:bookmarkEnd w:id="75"/>
      <w:bookmarkEnd w:id="76"/>
      <w:bookmarkEnd w:id="77"/>
      <w:bookmarkEnd w:id="79"/>
      <w:bookmarkEnd w:id="80"/>
    </w:p>
    <w:p w14:paraId="1466209C" w14:textId="77777777" w:rsidR="008D3C55" w:rsidRPr="00FB767C" w:rsidRDefault="00990C4B" w:rsidP="008D3C55">
      <w:pPr>
        <w:pStyle w:val="Overskrift2"/>
      </w:pPr>
      <w:bookmarkStart w:id="81" w:name="_Toc122355512"/>
      <w:bookmarkStart w:id="82" w:name="_Toc172548100"/>
      <w:r>
        <w:rPr>
          <w:rFonts w:eastAsia="Arial"/>
          <w:lang w:val="en-GB"/>
        </w:rPr>
        <w:t>Overall responsibilities</w:t>
      </w:r>
      <w:bookmarkEnd w:id="81"/>
      <w:bookmarkEnd w:id="82"/>
      <w:r>
        <w:rPr>
          <w:rFonts w:eastAsia="Arial"/>
          <w:lang w:val="en-GB"/>
        </w:rPr>
        <w:t xml:space="preserve"> </w:t>
      </w:r>
    </w:p>
    <w:p w14:paraId="2CFDBD11" w14:textId="77777777" w:rsidR="008D3C55" w:rsidRPr="0018746A" w:rsidRDefault="00990C4B" w:rsidP="008D3C55">
      <w:pPr>
        <w:pStyle w:val="Overskrift3"/>
      </w:pPr>
      <w:bookmarkStart w:id="83" w:name="_Toc122355513"/>
      <w:bookmarkStart w:id="84" w:name="_Toc172548101"/>
      <w:r>
        <w:rPr>
          <w:rFonts w:eastAsia="Arial"/>
          <w:lang w:val="en-GB"/>
        </w:rPr>
        <w:t>The Supplier’s responsibilities and expertise</w:t>
      </w:r>
      <w:bookmarkEnd w:id="83"/>
      <w:bookmarkEnd w:id="84"/>
    </w:p>
    <w:p w14:paraId="1D4AF817" w14:textId="77777777" w:rsidR="008D3C55" w:rsidRPr="00990C4B" w:rsidRDefault="00990C4B" w:rsidP="008D3C55">
      <w:pPr>
        <w:rPr>
          <w:lang w:val="en-GB"/>
        </w:rPr>
      </w:pPr>
      <w:r>
        <w:rPr>
          <w:rFonts w:ascii="Calibri" w:eastAsia="Calibri" w:hAnsi="Calibri" w:cs="Times New Roman"/>
          <w:lang w:val="en-GB"/>
        </w:rPr>
        <w:t>The Supplier shall perform the delivery in accordance with this Agreement, in a sound professional manner and in accordance with recognised methods and standards.</w:t>
      </w:r>
    </w:p>
    <w:p w14:paraId="601C45B2" w14:textId="77777777" w:rsidR="008D3C55" w:rsidRPr="00990C4B" w:rsidRDefault="008D3C55" w:rsidP="008D3C55">
      <w:pPr>
        <w:rPr>
          <w:lang w:val="en-GB"/>
        </w:rPr>
      </w:pPr>
    </w:p>
    <w:p w14:paraId="37AAB879" w14:textId="77777777" w:rsidR="008D3C55" w:rsidRPr="00990C4B" w:rsidRDefault="00990C4B" w:rsidP="008D3C55">
      <w:pPr>
        <w:rPr>
          <w:lang w:val="en-GB"/>
        </w:rPr>
      </w:pPr>
      <w:r>
        <w:rPr>
          <w:rFonts w:ascii="Calibri" w:eastAsia="Calibri" w:hAnsi="Calibri" w:cs="Times New Roman"/>
          <w:lang w:val="en-GB"/>
        </w:rPr>
        <w:t xml:space="preserve">The Supplier shall cooperate with integrity and safeguard the interests of the Customer. </w:t>
      </w:r>
    </w:p>
    <w:p w14:paraId="2B73C8A2" w14:textId="77777777" w:rsidR="008D3C55" w:rsidRPr="00990C4B" w:rsidRDefault="008D3C55" w:rsidP="008D3C55">
      <w:pPr>
        <w:rPr>
          <w:lang w:val="en-GB"/>
        </w:rPr>
      </w:pPr>
    </w:p>
    <w:p w14:paraId="13E4BE0E" w14:textId="77777777" w:rsidR="008D3C55" w:rsidRPr="00990C4B" w:rsidRDefault="00990C4B" w:rsidP="008D3C55">
      <w:pPr>
        <w:rPr>
          <w:lang w:val="en-GB"/>
        </w:rPr>
      </w:pPr>
      <w:r>
        <w:rPr>
          <w:rFonts w:ascii="Calibri" w:eastAsia="Calibri" w:hAnsi="Calibri" w:cs="Times New Roman"/>
          <w:lang w:val="en-GB"/>
        </w:rPr>
        <w:t>Any enquiries from the Customer shall be answered without undue delay.</w:t>
      </w:r>
    </w:p>
    <w:p w14:paraId="495BD256" w14:textId="77777777" w:rsidR="008D3C55" w:rsidRPr="00990C4B" w:rsidRDefault="008D3C55" w:rsidP="008D3C55">
      <w:pPr>
        <w:rPr>
          <w:lang w:val="en-GB"/>
        </w:rPr>
      </w:pPr>
    </w:p>
    <w:p w14:paraId="62A1105F" w14:textId="77777777" w:rsidR="008D3C55" w:rsidRPr="00990C4B" w:rsidRDefault="00990C4B" w:rsidP="008D3C55">
      <w:pPr>
        <w:rPr>
          <w:lang w:val="en-GB"/>
        </w:rPr>
      </w:pPr>
      <w:r>
        <w:rPr>
          <w:rFonts w:ascii="Calibri" w:eastAsia="Calibri" w:hAnsi="Calibri" w:cs="Times New Roman"/>
          <w:lang w:val="en-GB"/>
        </w:rPr>
        <w:t>The Supplier shall, without undue delay, report any matters that the Supplier understands or should understand may have an impact on the implementation of the delivery, including any anticipated delays.</w:t>
      </w:r>
    </w:p>
    <w:p w14:paraId="57FDF243" w14:textId="77777777" w:rsidR="008D3C55" w:rsidRPr="00990C4B" w:rsidRDefault="008D3C55" w:rsidP="008D3C55">
      <w:pPr>
        <w:rPr>
          <w:lang w:val="en-GB"/>
        </w:rPr>
      </w:pPr>
    </w:p>
    <w:p w14:paraId="4443E7CE" w14:textId="77777777" w:rsidR="008D3C55" w:rsidRPr="00990C4B" w:rsidRDefault="00990C4B" w:rsidP="008D3C55">
      <w:pPr>
        <w:pStyle w:val="Overskrift3"/>
        <w:rPr>
          <w:lang w:val="en-GB"/>
        </w:rPr>
      </w:pPr>
      <w:bookmarkStart w:id="85" w:name="_Toc122355514"/>
      <w:bookmarkStart w:id="86" w:name="_Toc172548102"/>
      <w:r>
        <w:rPr>
          <w:rFonts w:eastAsia="Arial"/>
          <w:lang w:val="en-GB"/>
        </w:rPr>
        <w:t>The Customer’s responsibility for facilitation and contribution</w:t>
      </w:r>
      <w:bookmarkEnd w:id="85"/>
      <w:bookmarkEnd w:id="86"/>
    </w:p>
    <w:p w14:paraId="7C20A026" w14:textId="77777777" w:rsidR="008D3C55" w:rsidRPr="00990C4B" w:rsidRDefault="00990C4B" w:rsidP="008D3C55">
      <w:pPr>
        <w:rPr>
          <w:lang w:val="en-GB"/>
        </w:rPr>
      </w:pPr>
      <w:r>
        <w:rPr>
          <w:rFonts w:ascii="Calibri" w:eastAsia="Calibri" w:hAnsi="Calibri" w:cs="Times New Roman"/>
          <w:lang w:val="en-GB"/>
        </w:rPr>
        <w:t xml:space="preserve">The Customer shall contribute loyally to the implementation of the delivery. </w:t>
      </w:r>
    </w:p>
    <w:p w14:paraId="0AACDB9A" w14:textId="77777777" w:rsidR="008D3C55" w:rsidRPr="00990C4B" w:rsidRDefault="008D3C55" w:rsidP="008D3C55">
      <w:pPr>
        <w:rPr>
          <w:lang w:val="en-GB"/>
        </w:rPr>
      </w:pPr>
    </w:p>
    <w:p w14:paraId="247157EC" w14:textId="77777777" w:rsidR="008D3C55" w:rsidRPr="00990C4B" w:rsidRDefault="00990C4B" w:rsidP="008D3C55">
      <w:pPr>
        <w:rPr>
          <w:lang w:val="en-GB"/>
        </w:rPr>
      </w:pPr>
      <w:r>
        <w:rPr>
          <w:rFonts w:ascii="Calibri" w:eastAsia="Calibri" w:hAnsi="Calibri" w:cs="Times New Roman"/>
          <w:lang w:val="en-GB"/>
        </w:rPr>
        <w:t>Any enquiries from the Supplier shall be answered without undue delay.</w:t>
      </w:r>
    </w:p>
    <w:p w14:paraId="2B46BC52" w14:textId="77777777" w:rsidR="008D3C55" w:rsidRPr="00990C4B" w:rsidRDefault="008D3C55" w:rsidP="008D3C55">
      <w:pPr>
        <w:rPr>
          <w:lang w:val="en-GB"/>
        </w:rPr>
      </w:pPr>
    </w:p>
    <w:p w14:paraId="53B3697C" w14:textId="77777777" w:rsidR="008D3C55" w:rsidRPr="00990C4B" w:rsidRDefault="00990C4B" w:rsidP="008D3C55">
      <w:pPr>
        <w:rPr>
          <w:lang w:val="en-GB"/>
        </w:rPr>
      </w:pPr>
      <w:r>
        <w:rPr>
          <w:rFonts w:ascii="Calibri" w:eastAsia="Calibri" w:hAnsi="Calibri" w:cs="Times New Roman"/>
          <w:lang w:val="en-GB"/>
        </w:rPr>
        <w:t>The Customer shall, without undue delay, report any matters that the Customer understands or should understand may have an impact on the implementation of the delivery, including any anticipated delays.</w:t>
      </w:r>
    </w:p>
    <w:p w14:paraId="24E28FC4" w14:textId="77777777" w:rsidR="008D3C55" w:rsidRPr="00990C4B" w:rsidRDefault="008D3C55" w:rsidP="008D3C55">
      <w:pPr>
        <w:rPr>
          <w:lang w:val="en-GB"/>
        </w:rPr>
      </w:pPr>
    </w:p>
    <w:p w14:paraId="22B22440" w14:textId="77777777" w:rsidR="008D3C55" w:rsidRPr="00990C4B" w:rsidRDefault="00990C4B" w:rsidP="008D3C55">
      <w:pPr>
        <w:pStyle w:val="Overskrift2"/>
        <w:rPr>
          <w:lang w:val="en-GB"/>
        </w:rPr>
      </w:pPr>
      <w:bookmarkStart w:id="87" w:name="_Toc122355515"/>
      <w:bookmarkStart w:id="88" w:name="_Toc172548103"/>
      <w:r>
        <w:rPr>
          <w:rFonts w:eastAsia="Arial"/>
          <w:lang w:val="en-GB"/>
        </w:rPr>
        <w:lastRenderedPageBreak/>
        <w:t>Use of subcontractors and third parties</w:t>
      </w:r>
      <w:bookmarkEnd w:id="87"/>
      <w:bookmarkEnd w:id="88"/>
    </w:p>
    <w:p w14:paraId="2725811F" w14:textId="77777777" w:rsidR="008D3C55" w:rsidRPr="00990C4B" w:rsidRDefault="00990C4B" w:rsidP="008D3C55">
      <w:pPr>
        <w:rPr>
          <w:lang w:val="en-GB"/>
        </w:rPr>
      </w:pPr>
      <w:r>
        <w:rPr>
          <w:rFonts w:ascii="Calibri" w:eastAsia="Calibri" w:hAnsi="Calibri" w:cs="Times New Roman"/>
          <w:lang w:val="en-GB"/>
        </w:rPr>
        <w:t>If the Supplier uses subcontractors or the Customer engages third parties to carry out duties arising under this Agreement, the Party shall be fully liable for the execution of such duties in the same way as if the Party performed the duties itself.</w:t>
      </w:r>
    </w:p>
    <w:p w14:paraId="64D73BE1" w14:textId="77777777" w:rsidR="00A36284" w:rsidRPr="00990C4B" w:rsidRDefault="00A36284" w:rsidP="008D3C55">
      <w:pPr>
        <w:rPr>
          <w:lang w:val="en-GB"/>
        </w:rPr>
      </w:pPr>
    </w:p>
    <w:p w14:paraId="30211ABB" w14:textId="77777777" w:rsidR="00A36284" w:rsidRPr="00990C4B" w:rsidRDefault="00990C4B" w:rsidP="00A36284">
      <w:pPr>
        <w:rPr>
          <w:lang w:val="en-GB"/>
        </w:rPr>
      </w:pPr>
      <w:r>
        <w:rPr>
          <w:rFonts w:ascii="Calibri" w:eastAsia="Calibri" w:hAnsi="Calibri" w:cs="Times New Roman"/>
          <w:lang w:val="en-GB"/>
        </w:rPr>
        <w:t>Software manufacturers of standard software for which standard terms and conditions have been included in Appendix 10 shall not be considered subcontractors.</w:t>
      </w:r>
    </w:p>
    <w:p w14:paraId="010B324F" w14:textId="77777777" w:rsidR="00A36284" w:rsidRPr="00990C4B" w:rsidRDefault="00A36284" w:rsidP="008D3C55">
      <w:pPr>
        <w:rPr>
          <w:lang w:val="en-GB"/>
        </w:rPr>
      </w:pPr>
    </w:p>
    <w:p w14:paraId="2595A0EC" w14:textId="77777777" w:rsidR="008D3C55" w:rsidRPr="00990C4B" w:rsidRDefault="008D3C55" w:rsidP="008D3C55">
      <w:pPr>
        <w:rPr>
          <w:lang w:val="en-GB"/>
        </w:rPr>
      </w:pPr>
    </w:p>
    <w:p w14:paraId="784B3541" w14:textId="77777777" w:rsidR="008D3C55" w:rsidRPr="00FB767C" w:rsidRDefault="00990C4B" w:rsidP="008D3C55">
      <w:pPr>
        <w:pStyle w:val="Overskrift2"/>
      </w:pPr>
      <w:bookmarkStart w:id="89" w:name="_Toc122355516"/>
      <w:bookmarkStart w:id="90" w:name="_Toc172548104"/>
      <w:r>
        <w:rPr>
          <w:rFonts w:eastAsia="Arial"/>
          <w:lang w:val="en-GB"/>
        </w:rPr>
        <w:t>Duty of confidentiality</w:t>
      </w:r>
      <w:bookmarkEnd w:id="89"/>
      <w:bookmarkEnd w:id="90"/>
    </w:p>
    <w:p w14:paraId="7846FACE" w14:textId="77777777" w:rsidR="008D3C55" w:rsidRPr="00990C4B" w:rsidRDefault="00990C4B" w:rsidP="008D3C55">
      <w:pPr>
        <w:rPr>
          <w:lang w:val="en-GB"/>
        </w:rPr>
      </w:pPr>
      <w:r>
        <w:rPr>
          <w:rFonts w:ascii="Calibri" w:eastAsia="Calibri" w:hAnsi="Calibri" w:cs="Times New Roman"/>
          <w:lang w:val="en-GB"/>
        </w:rPr>
        <w:t>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p>
    <w:p w14:paraId="5610A08E" w14:textId="77777777" w:rsidR="008D3C55" w:rsidRPr="00990C4B" w:rsidRDefault="008D3C55" w:rsidP="008D3C55">
      <w:pPr>
        <w:rPr>
          <w:lang w:val="en-GB"/>
        </w:rPr>
      </w:pPr>
    </w:p>
    <w:p w14:paraId="56EC3AD5" w14:textId="77777777" w:rsidR="008D3C55" w:rsidRPr="00990C4B" w:rsidRDefault="00990C4B" w:rsidP="008D3C55">
      <w:pPr>
        <w:rPr>
          <w:lang w:val="en-GB"/>
        </w:rPr>
      </w:pPr>
      <w:r>
        <w:rPr>
          <w:rFonts w:ascii="Calibri" w:eastAsia="Calibri" w:hAnsi="Calibri" w:cs="Times New Roman"/>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3F99CFA7" w14:textId="77777777" w:rsidR="008D3C55" w:rsidRPr="00990C4B" w:rsidRDefault="008D3C55" w:rsidP="008D3C55">
      <w:pPr>
        <w:rPr>
          <w:lang w:val="en-GB"/>
        </w:rPr>
      </w:pPr>
    </w:p>
    <w:p w14:paraId="0ABFFE15" w14:textId="77777777" w:rsidR="008D3C55" w:rsidRPr="00990C4B" w:rsidRDefault="00990C4B" w:rsidP="008D3C55">
      <w:pPr>
        <w:rPr>
          <w:lang w:val="en-GB"/>
        </w:rPr>
      </w:pPr>
      <w:r>
        <w:rPr>
          <w:rFonts w:ascii="Calibri" w:eastAsia="Calibri" w:hAnsi="Calibri" w:cs="Times New Roman"/>
          <w:lang w:val="en-GB"/>
        </w:rPr>
        <w:t>The duty of confidentiality under this provision shall not interfere with statutory rights of access to information.</w:t>
      </w:r>
    </w:p>
    <w:p w14:paraId="028318E4" w14:textId="77777777" w:rsidR="008D3C55" w:rsidRPr="00990C4B" w:rsidRDefault="008D3C55" w:rsidP="008D3C55">
      <w:pPr>
        <w:rPr>
          <w:lang w:val="en-GB"/>
        </w:rPr>
      </w:pPr>
    </w:p>
    <w:p w14:paraId="7A5E8B36" w14:textId="77777777" w:rsidR="008D3C55" w:rsidRPr="00990C4B" w:rsidRDefault="00990C4B" w:rsidP="008D3C55">
      <w:pPr>
        <w:rPr>
          <w:lang w:val="en-GB"/>
        </w:rPr>
      </w:pPr>
      <w:r>
        <w:rPr>
          <w:rFonts w:ascii="Calibri" w:eastAsia="Calibri" w:hAnsi="Calibri" w:cs="Times New Roman"/>
          <w:lang w:val="en-GB"/>
        </w:rPr>
        <w:t>The duty of confidentiality shall apply to the Parties’ employees, subcontractors and other parties contributing to or acting on behalf of the Parties in connection with the execution of the Agreement.</w:t>
      </w:r>
    </w:p>
    <w:p w14:paraId="180F9327" w14:textId="77777777" w:rsidR="008D3C55" w:rsidRPr="00990C4B" w:rsidRDefault="008D3C55" w:rsidP="008D3C55">
      <w:pPr>
        <w:rPr>
          <w:lang w:val="en-GB"/>
        </w:rPr>
      </w:pPr>
    </w:p>
    <w:p w14:paraId="288D0561" w14:textId="77777777" w:rsidR="008D3C55" w:rsidRPr="00990C4B" w:rsidRDefault="00990C4B" w:rsidP="008D3C55">
      <w:pPr>
        <w:rPr>
          <w:lang w:val="en-GB"/>
        </w:rPr>
      </w:pPr>
      <w:r>
        <w:rPr>
          <w:rFonts w:ascii="Calibri" w:eastAsia="Calibri" w:hAnsi="Calibri" w:cs="Times New Roman"/>
          <w:lang w:val="en-GB"/>
        </w:rPr>
        <w:t>The duty of confidentiality shall lapse five (5) years after the termination of the Agreement, unless otherwise agreed in Appendix 6 or stipulated by laws or regulations.</w:t>
      </w:r>
    </w:p>
    <w:p w14:paraId="45141548" w14:textId="77777777" w:rsidR="008D3C55" w:rsidRPr="00990C4B" w:rsidRDefault="008D3C55" w:rsidP="008D3C55">
      <w:pPr>
        <w:rPr>
          <w:lang w:val="en-GB"/>
        </w:rPr>
      </w:pPr>
    </w:p>
    <w:p w14:paraId="2E814A17" w14:textId="77777777" w:rsidR="008D3C55" w:rsidRPr="00A606C6" w:rsidRDefault="00990C4B"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72548105"/>
      <w:r>
        <w:rPr>
          <w:rFonts w:eastAsia="Arial"/>
          <w:lang w:val="en-GB"/>
        </w:rPr>
        <w:t>Pay and working conditions</w:t>
      </w:r>
      <w:bookmarkEnd w:id="91"/>
      <w:bookmarkEnd w:id="92"/>
      <w:bookmarkEnd w:id="93"/>
      <w:bookmarkEnd w:id="94"/>
      <w:bookmarkEnd w:id="95"/>
      <w:bookmarkEnd w:id="96"/>
      <w:bookmarkEnd w:id="97"/>
    </w:p>
    <w:p w14:paraId="31043384" w14:textId="77777777" w:rsidR="008D3C55" w:rsidRDefault="00990C4B" w:rsidP="008D3C55">
      <w:pPr>
        <w:pStyle w:val="Overskrift3"/>
      </w:pPr>
      <w:bookmarkStart w:id="98" w:name="_Toc122355518"/>
      <w:bookmarkStart w:id="99" w:name="_Toc172548106"/>
      <w:bookmarkStart w:id="100" w:name="_Toc201048238"/>
      <w:bookmarkStart w:id="101" w:name="_Toc208293712"/>
      <w:bookmarkStart w:id="102" w:name="_Toc213426524"/>
      <w:r>
        <w:rPr>
          <w:rFonts w:eastAsia="Arial"/>
          <w:lang w:val="en-GB"/>
        </w:rPr>
        <w:t>General</w:t>
      </w:r>
      <w:bookmarkEnd w:id="98"/>
      <w:bookmarkEnd w:id="99"/>
    </w:p>
    <w:p w14:paraId="09391CA8" w14:textId="77777777" w:rsidR="008B3D09" w:rsidRPr="00990C4B" w:rsidRDefault="00990C4B" w:rsidP="008B3D09">
      <w:pPr>
        <w:rPr>
          <w:lang w:val="en-GB"/>
        </w:rPr>
      </w:pPr>
      <w:r>
        <w:rPr>
          <w:rFonts w:ascii="Calibri" w:eastAsia="Calibri" w:hAnsi="Calibri" w:cs="Times New Roman"/>
          <w:lang w:val="en-GB"/>
        </w:rPr>
        <w:t>The following shall apply to agreements subject to the regulations of 8 February 2008 no. 112 on pay and working conditions in public contracts:</w:t>
      </w:r>
    </w:p>
    <w:p w14:paraId="6F0D1A5E" w14:textId="77777777" w:rsidR="008B3D09" w:rsidRPr="00990C4B" w:rsidRDefault="008B3D09" w:rsidP="008B3D09">
      <w:pPr>
        <w:rPr>
          <w:lang w:val="en-GB"/>
        </w:rPr>
      </w:pPr>
    </w:p>
    <w:p w14:paraId="64B970F9" w14:textId="77777777" w:rsidR="008B3D09" w:rsidRPr="00990C4B" w:rsidRDefault="00990C4B" w:rsidP="00990C4B">
      <w:pPr>
        <w:pStyle w:val="Listeavsnitt"/>
        <w:keepLines w:val="0"/>
        <w:widowControl/>
        <w:numPr>
          <w:ilvl w:val="0"/>
          <w:numId w:val="16"/>
        </w:numPr>
        <w:spacing w:line="240" w:lineRule="auto"/>
        <w:rPr>
          <w:lang w:val="en-GB"/>
        </w:rPr>
      </w:pPr>
      <w:r>
        <w:rPr>
          <w:rFonts w:ascii="Calibri" w:eastAsia="Calibri" w:hAnsi="Calibri" w:cs="Calibri"/>
          <w:lang w:val="en-GB"/>
        </w:rPr>
        <w:t xml:space="preserve">In areas covered by the regulations on general collective agreements, the Supplier shall ensure that its own employees and employees of any subcontractors that contribute directly to the fulfilment of the Supplier’s obligations under this Agreement do not have worse pay and working conditions than what follows from the regulations under which the collective agreement has been applied. </w:t>
      </w:r>
    </w:p>
    <w:p w14:paraId="392FDECB" w14:textId="77777777" w:rsidR="008B3D09" w:rsidRPr="00990C4B" w:rsidRDefault="00990C4B" w:rsidP="00990C4B">
      <w:pPr>
        <w:pStyle w:val="Listeavsnitt"/>
        <w:keepLines w:val="0"/>
        <w:widowControl/>
        <w:numPr>
          <w:ilvl w:val="0"/>
          <w:numId w:val="16"/>
        </w:numPr>
        <w:spacing w:line="240" w:lineRule="auto"/>
        <w:rPr>
          <w:lang w:val="en-GB"/>
        </w:rPr>
      </w:pPr>
      <w:r>
        <w:rPr>
          <w:rFonts w:ascii="Calibri" w:eastAsia="Calibri" w:hAnsi="Calibri" w:cs="Calibri"/>
          <w:lang w:val="en-GB"/>
        </w:rPr>
        <w:lastRenderedPageBreak/>
        <w:t xml:space="preserve">In areas not covered by the regulations on general application of collective agreements, the Supplier shall ensure that the same employees do not have worse pay and working conditions than what follows from the applicable nationwide collective agreement for the industry in question. </w:t>
      </w:r>
    </w:p>
    <w:p w14:paraId="7C82DF85" w14:textId="77777777" w:rsidR="008B3D09" w:rsidRPr="00990C4B" w:rsidRDefault="008B3D09" w:rsidP="008B3D09">
      <w:pPr>
        <w:rPr>
          <w:lang w:val="en-GB"/>
        </w:rPr>
      </w:pPr>
    </w:p>
    <w:p w14:paraId="43C5DFFC" w14:textId="77777777" w:rsidR="008B3D09" w:rsidRPr="00990C4B" w:rsidRDefault="00990C4B" w:rsidP="008B3D09">
      <w:pPr>
        <w:rPr>
          <w:lang w:val="en-GB"/>
        </w:rPr>
      </w:pPr>
      <w:r>
        <w:rPr>
          <w:rFonts w:ascii="Calibri" w:eastAsia="Calibri" w:hAnsi="Calibri" w:cs="Times New Roman"/>
          <w:lang w:val="en-GB"/>
        </w:rPr>
        <w:t xml:space="preserve">This applies to work performed in Norway. </w:t>
      </w:r>
    </w:p>
    <w:p w14:paraId="192EAB54" w14:textId="77777777" w:rsidR="008B3D09" w:rsidRPr="00990C4B" w:rsidRDefault="008B3D09" w:rsidP="008B3D09">
      <w:pPr>
        <w:rPr>
          <w:lang w:val="en-GB"/>
        </w:rPr>
      </w:pPr>
    </w:p>
    <w:p w14:paraId="2E6F74C2" w14:textId="77777777" w:rsidR="008B3D09" w:rsidRPr="00990C4B" w:rsidRDefault="00990C4B" w:rsidP="008B3D09">
      <w:pPr>
        <w:rPr>
          <w:lang w:val="en-GB"/>
        </w:rPr>
      </w:pPr>
      <w:r>
        <w:rPr>
          <w:rFonts w:ascii="Calibri" w:eastAsia="Calibri" w:hAnsi="Calibri" w:cs="Times New Roman"/>
          <w:lang w:val="en-GB"/>
        </w:rPr>
        <w:t xml:space="preserve">All agreements entered into by the Supplier that involve the execution of work that contributes directly to the fulfilment of the Supplier’s obligations under this Agreement shall include corresponding conditions. </w:t>
      </w:r>
    </w:p>
    <w:p w14:paraId="04DEF5A5" w14:textId="77777777" w:rsidR="008D3C55" w:rsidRPr="00990C4B" w:rsidRDefault="008D3C55" w:rsidP="008D3C55">
      <w:pPr>
        <w:rPr>
          <w:lang w:val="en-GB"/>
        </w:rPr>
      </w:pPr>
    </w:p>
    <w:p w14:paraId="78827322" w14:textId="77777777" w:rsidR="008D3C55" w:rsidRPr="0092624D" w:rsidRDefault="00990C4B" w:rsidP="008D3C55">
      <w:pPr>
        <w:pStyle w:val="Overskrift3"/>
      </w:pPr>
      <w:bookmarkStart w:id="103" w:name="_Toc122355519"/>
      <w:bookmarkStart w:id="104" w:name="_Toc172548107"/>
      <w:r>
        <w:rPr>
          <w:rFonts w:eastAsia="Arial"/>
          <w:lang w:val="en-GB"/>
        </w:rPr>
        <w:t>Documentation</w:t>
      </w:r>
      <w:bookmarkEnd w:id="103"/>
      <w:bookmarkEnd w:id="104"/>
    </w:p>
    <w:p w14:paraId="3F87E865" w14:textId="77777777" w:rsidR="00DA5BA2" w:rsidRPr="00990C4B" w:rsidRDefault="00990C4B" w:rsidP="00DA5BA2">
      <w:pPr>
        <w:rPr>
          <w:lang w:val="en-GB"/>
        </w:rPr>
      </w:pPr>
      <w:r>
        <w:rPr>
          <w:rFonts w:ascii="Calibri" w:eastAsia="Calibri" w:hAnsi="Calibri" w:cs="Times New Roman"/>
          <w:lang w:val="en-GB"/>
        </w:rPr>
        <w:t>Upon written request from the Customer, the Supplier shall submit documentation of the pay and working conditions that are applied. The Customer and Supplier may separately require that information be presented to an independent third party that the Supplier has commissioned to examine whether the requirements set down in this provision have been met. The Supplier may require the third party to have also signed a declaration stating that the information shall not be used for purposes other than ensuring the fulfilment of the Supplier’s obligations under this provision. This documentation requirement shall also apply to subcontractors.</w:t>
      </w:r>
    </w:p>
    <w:p w14:paraId="5BEB4D12" w14:textId="77777777" w:rsidR="00DA5BA2" w:rsidRPr="00990C4B" w:rsidRDefault="00DA5BA2" w:rsidP="00DA5BA2">
      <w:pPr>
        <w:rPr>
          <w:lang w:val="en-GB"/>
        </w:rPr>
      </w:pPr>
    </w:p>
    <w:p w14:paraId="6CF89855" w14:textId="77777777" w:rsidR="00DA5BA2" w:rsidRPr="00990C4B" w:rsidRDefault="00990C4B" w:rsidP="00DA5BA2">
      <w:pPr>
        <w:rPr>
          <w:lang w:val="en-GB"/>
        </w:rPr>
      </w:pPr>
      <w:r>
        <w:rPr>
          <w:rFonts w:ascii="Calibri" w:eastAsia="Calibri" w:hAnsi="Calibri" w:cs="Times New Roman"/>
          <w:lang w:val="en-GB"/>
        </w:rPr>
        <w:t>Upon written request</w:t>
      </w:r>
      <w:bookmarkStart w:id="105" w:name="_Hlk153542622"/>
      <w:r>
        <w:rPr>
          <w:rFonts w:ascii="Calibri" w:eastAsia="Calibri" w:hAnsi="Calibri" w:cs="Times New Roman"/>
          <w:lang w:val="en-GB"/>
        </w:rPr>
        <w:t xml:space="preserve"> and subject to a reasonable deadline, the Supplier shall be required to document the </w:t>
      </w:r>
      <w:bookmarkEnd w:id="105"/>
      <w:r>
        <w:rPr>
          <w:rFonts w:ascii="Calibri" w:eastAsia="Calibri" w:hAnsi="Calibri" w:cs="Times New Roman"/>
          <w:lang w:val="en-GB"/>
        </w:rPr>
        <w:t xml:space="preserve">pay and working conditions of its own employees, as well as any subcontractors’ employees (including contractors) who directly contribute to the fulfilment of the contract. </w:t>
      </w:r>
    </w:p>
    <w:p w14:paraId="17F8EB32" w14:textId="77777777" w:rsidR="00DA5BA2" w:rsidRPr="00990C4B" w:rsidRDefault="00DA5BA2" w:rsidP="00DA5BA2">
      <w:pPr>
        <w:rPr>
          <w:rFonts w:eastAsia="Calibri" w:cstheme="minorHAnsi"/>
          <w:lang w:val="en-GB"/>
        </w:rPr>
      </w:pPr>
    </w:p>
    <w:p w14:paraId="43638972" w14:textId="77777777" w:rsidR="00DA5BA2" w:rsidRPr="00CD72D3" w:rsidRDefault="00990C4B" w:rsidP="00DA5BA2">
      <w:pPr>
        <w:pStyle w:val="Ingenmellomrom"/>
        <w:rPr>
          <w:rFonts w:eastAsia="Calibri" w:cstheme="minorHAnsi"/>
          <w:color w:val="FF0000"/>
          <w:sz w:val="24"/>
          <w:szCs w:val="24"/>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6.</w:t>
      </w:r>
    </w:p>
    <w:p w14:paraId="5C9CC1AA" w14:textId="77777777" w:rsidR="008D3C55" w:rsidRPr="00B53BDA" w:rsidRDefault="008D3C55" w:rsidP="008D3C55"/>
    <w:p w14:paraId="04BE7C24" w14:textId="77777777" w:rsidR="008D3C55" w:rsidRDefault="00990C4B" w:rsidP="008D3C55">
      <w:pPr>
        <w:pStyle w:val="Overskrift3"/>
      </w:pPr>
      <w:bookmarkStart w:id="106" w:name="_Toc122355520"/>
      <w:bookmarkStart w:id="107" w:name="_Toc172548108"/>
      <w:bookmarkEnd w:id="100"/>
      <w:bookmarkEnd w:id="101"/>
      <w:bookmarkEnd w:id="102"/>
      <w:r>
        <w:rPr>
          <w:rFonts w:eastAsia="Arial"/>
          <w:lang w:val="en-GB"/>
        </w:rPr>
        <w:t>Non-compliance</w:t>
      </w:r>
      <w:bookmarkEnd w:id="106"/>
      <w:bookmarkEnd w:id="107"/>
    </w:p>
    <w:p w14:paraId="1AAD1B57" w14:textId="77777777" w:rsidR="00EB3DA2" w:rsidRPr="00990C4B" w:rsidRDefault="00990C4B" w:rsidP="00EB3DA2">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Supplier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7DFE9D29" w14:textId="77777777" w:rsidR="00EB3DA2" w:rsidRPr="00990C4B" w:rsidRDefault="00EB3DA2" w:rsidP="00EB3DA2">
      <w:pPr>
        <w:pStyle w:val="Ingenmellomrom"/>
        <w:rPr>
          <w:rFonts w:cstheme="minorHAnsi"/>
          <w:lang w:val="en-GB"/>
        </w:rPr>
      </w:pPr>
    </w:p>
    <w:p w14:paraId="2BE035D1" w14:textId="77777777" w:rsidR="00EB3DA2" w:rsidRPr="00990C4B" w:rsidRDefault="00990C4B" w:rsidP="00EB3DA2">
      <w:pPr>
        <w:rPr>
          <w:lang w:val="en-GB"/>
        </w:rPr>
      </w:pPr>
      <w:r>
        <w:rPr>
          <w:rFonts w:ascii="Calibri" w:eastAsia="Calibri" w:hAnsi="Calibri" w:cs="Times New Roman"/>
          <w:lang w:val="en-GB"/>
        </w:rPr>
        <w:t>If the Supplier fails to comply with this requirement, the Customer shall be entitled to withhold parts of the contract sum, corresponding to 2 (two) times the Supplier’s saving. The right to withhold shall lapse as soon as remediation pursuant to the previous paragraph has been documented.</w:t>
      </w:r>
    </w:p>
    <w:p w14:paraId="537D5995" w14:textId="77777777" w:rsidR="00EB3DA2" w:rsidRPr="00990C4B" w:rsidRDefault="00EB3DA2" w:rsidP="00EB3DA2">
      <w:pPr>
        <w:rPr>
          <w:lang w:val="en-GB"/>
        </w:rPr>
      </w:pPr>
    </w:p>
    <w:p w14:paraId="0AE28DFC" w14:textId="77777777" w:rsidR="00EB3DA2" w:rsidRPr="00990C4B" w:rsidRDefault="00990C4B" w:rsidP="00EB3DA2">
      <w:pPr>
        <w:rPr>
          <w:lang w:val="en-GB"/>
        </w:rPr>
      </w:pPr>
      <w:r>
        <w:rPr>
          <w:rFonts w:ascii="Calibri" w:eastAsia="Calibri" w:hAnsi="Calibri" w:cs="Times New Roman"/>
          <w:lang w:val="en-GB"/>
        </w:rPr>
        <w:lastRenderedPageBreak/>
        <w:t xml:space="preserve">Compliance with the Supplier’s requirements as mentioned above shall be documented in Appendix 6. If documentation has been submitted before an independent third party, a statement from the third party may be accepted as documentation of compliance between the collective agreement in question and the actual pay and working conditions to demonstrate compliance with the Supplier’s and any subcontractors’ obligations.  </w:t>
      </w:r>
    </w:p>
    <w:p w14:paraId="306DC2C2" w14:textId="77777777" w:rsidR="00EB3DA2" w:rsidRPr="00990C4B" w:rsidRDefault="00EB3DA2" w:rsidP="00EB3DA2">
      <w:pPr>
        <w:rPr>
          <w:lang w:val="en-GB"/>
        </w:rPr>
      </w:pPr>
    </w:p>
    <w:p w14:paraId="7DD54784" w14:textId="77777777" w:rsidR="00EB3DA2" w:rsidRPr="00990C4B" w:rsidRDefault="00990C4B" w:rsidP="00EB3DA2">
      <w:pPr>
        <w:rPr>
          <w:lang w:val="en-GB"/>
        </w:rPr>
      </w:pPr>
      <w:r>
        <w:rPr>
          <w:rFonts w:ascii="Calibri" w:eastAsia="Calibri" w:hAnsi="Calibri" w:cs="Times New Roman"/>
          <w:lang w:val="en-GB"/>
        </w:rPr>
        <w:t>Further details concerning the implementation of this Section 5.4 may be agreed in Appendix 6.</w:t>
      </w:r>
    </w:p>
    <w:p w14:paraId="7A25983F" w14:textId="77777777" w:rsidR="008D3C55" w:rsidRPr="00BC21C2" w:rsidRDefault="00990C4B" w:rsidP="008D3C55">
      <w:pPr>
        <w:pStyle w:val="Overskrift1"/>
      </w:pPr>
      <w:bookmarkStart w:id="108" w:name="_Toc150573650"/>
      <w:bookmarkStart w:id="109" w:name="_Toc422860186"/>
      <w:bookmarkStart w:id="110" w:name="_Toc423087576"/>
      <w:bookmarkStart w:id="111" w:name="_Toc122355521"/>
      <w:bookmarkStart w:id="112" w:name="_Toc172548109"/>
      <w:r>
        <w:rPr>
          <w:rFonts w:eastAsia="Arial"/>
          <w:szCs w:val="28"/>
          <w:lang w:val="en-GB"/>
        </w:rPr>
        <w:t>Payment</w:t>
      </w:r>
      <w:bookmarkEnd w:id="108"/>
      <w:bookmarkEnd w:id="109"/>
      <w:bookmarkEnd w:id="110"/>
      <w:r>
        <w:rPr>
          <w:rFonts w:eastAsia="Arial"/>
          <w:szCs w:val="28"/>
          <w:lang w:val="en-GB"/>
        </w:rPr>
        <w:t xml:space="preserve"> and terms of payment</w:t>
      </w:r>
      <w:bookmarkEnd w:id="111"/>
      <w:bookmarkEnd w:id="112"/>
    </w:p>
    <w:p w14:paraId="0F4EAE7D" w14:textId="77777777" w:rsidR="008D3C55" w:rsidRPr="00FB767C" w:rsidRDefault="00990C4B" w:rsidP="008D3C55">
      <w:pPr>
        <w:pStyle w:val="Overskrift2"/>
      </w:pPr>
      <w:bookmarkStart w:id="113" w:name="_Toc122355522"/>
      <w:bookmarkStart w:id="114" w:name="_Toc172548110"/>
      <w:r>
        <w:rPr>
          <w:rFonts w:eastAsia="Arial"/>
          <w:lang w:val="en-GB"/>
        </w:rPr>
        <w:t>Payment</w:t>
      </w:r>
      <w:bookmarkEnd w:id="113"/>
      <w:bookmarkEnd w:id="114"/>
    </w:p>
    <w:p w14:paraId="58889FCA" w14:textId="77777777" w:rsidR="00F02A9F" w:rsidRPr="00990C4B" w:rsidRDefault="00990C4B" w:rsidP="00F02A9F">
      <w:pPr>
        <w:rPr>
          <w:lang w:val="en-GB"/>
        </w:rPr>
      </w:pPr>
      <w:r>
        <w:rPr>
          <w:rFonts w:ascii="Calibri" w:eastAsia="Calibri" w:hAnsi="Calibri" w:cs="Times New Roman"/>
          <w:lang w:val="en-GB"/>
        </w:rPr>
        <w:t xml:space="preserve">All prices and further terms and conditions for the payment due from the Customer in connection with the service shall be specified in Appendix 7. </w:t>
      </w:r>
    </w:p>
    <w:p w14:paraId="0C66F2EF" w14:textId="77777777" w:rsidR="00F02A9F" w:rsidRPr="00990C4B" w:rsidRDefault="00F02A9F" w:rsidP="00F02A9F">
      <w:pPr>
        <w:rPr>
          <w:lang w:val="en-GB"/>
        </w:rPr>
      </w:pPr>
    </w:p>
    <w:p w14:paraId="6482798A" w14:textId="77777777" w:rsidR="00F02A9F" w:rsidRPr="00990C4B" w:rsidRDefault="00990C4B" w:rsidP="00F02A9F">
      <w:pPr>
        <w:rPr>
          <w:lang w:val="en-GB"/>
        </w:rPr>
      </w:pPr>
      <w:r>
        <w:rPr>
          <w:rFonts w:ascii="Calibri" w:eastAsia="Calibri" w:hAnsi="Calibri" w:cs="Times New Roman"/>
          <w:lang w:val="en-GB"/>
        </w:rPr>
        <w:t>Expenses, including travel and per diem expenses, shall be covered only to the extent agreed. Any such agreed travel and per diem expenses shall be specified separately and shall be covered in accordance with the government’s applicable rates, unless another rate has been agreed. Travel time shall be covered only if agreed in Appendix 7.</w:t>
      </w:r>
    </w:p>
    <w:p w14:paraId="7C7D7E3E" w14:textId="77777777" w:rsidR="00F02A9F" w:rsidRPr="00990C4B" w:rsidRDefault="00990C4B" w:rsidP="00F02A9F">
      <w:pPr>
        <w:rPr>
          <w:lang w:val="en-GB"/>
        </w:rPr>
      </w:pPr>
      <w:r w:rsidRPr="00990C4B">
        <w:rPr>
          <w:lang w:val="en-GB"/>
        </w:rPr>
        <w:t xml:space="preserve"> </w:t>
      </w:r>
    </w:p>
    <w:p w14:paraId="75610BED" w14:textId="77777777" w:rsidR="00F02A9F" w:rsidRPr="00990C4B" w:rsidRDefault="00990C4B" w:rsidP="00F02A9F">
      <w:pPr>
        <w:rPr>
          <w:lang w:val="en-GB"/>
        </w:rPr>
      </w:pPr>
      <w:r>
        <w:rPr>
          <w:rFonts w:ascii="Calibri" w:eastAsia="Calibri" w:hAnsi="Calibri" w:cs="Times New Roman"/>
          <w:lang w:val="en-GB"/>
        </w:rPr>
        <w:t xml:space="preserve">Unless otherwise specified in Appendix 7, all prices shall be specified in Norwegian kroner and specified exclusive of value-added tax but inclusive of customs duties and other taxes. </w:t>
      </w:r>
    </w:p>
    <w:p w14:paraId="27138999" w14:textId="77777777" w:rsidR="008D3C55" w:rsidRPr="00990C4B" w:rsidRDefault="008D3C55" w:rsidP="008D3C55">
      <w:pPr>
        <w:rPr>
          <w:lang w:val="en-GB"/>
        </w:rPr>
      </w:pPr>
    </w:p>
    <w:p w14:paraId="339267DB" w14:textId="77777777" w:rsidR="008D3C55" w:rsidRPr="00990C4B" w:rsidRDefault="00990C4B" w:rsidP="008D3C55">
      <w:pPr>
        <w:rPr>
          <w:lang w:val="en-GB"/>
        </w:rPr>
      </w:pPr>
      <w:r>
        <w:rPr>
          <w:rFonts w:ascii="Calibri" w:eastAsia="Calibri" w:hAnsi="Calibri" w:cs="Times New Roman"/>
          <w:lang w:val="en-GB"/>
        </w:rPr>
        <w:t>If software delivered on standard terms and conditions can be priced in currencies other than Norwegian kroner, this shall be specified in Appendix 7. Provisions relating to currency adjustments for software delivered on standard terms and conditions priced in Norwegian kroner shall be specified in Appendix 7.</w:t>
      </w:r>
    </w:p>
    <w:p w14:paraId="12A71C05" w14:textId="77777777" w:rsidR="008D3C55" w:rsidRPr="00990C4B" w:rsidRDefault="008D3C55" w:rsidP="008D3C55">
      <w:pPr>
        <w:rPr>
          <w:lang w:val="en-GB"/>
        </w:rPr>
      </w:pPr>
    </w:p>
    <w:p w14:paraId="2FEAAF07" w14:textId="77777777" w:rsidR="008D3C55" w:rsidRPr="00990C4B" w:rsidRDefault="00990C4B" w:rsidP="008D3C55">
      <w:pPr>
        <w:rPr>
          <w:lang w:val="en-GB"/>
        </w:rPr>
      </w:pPr>
      <w:r>
        <w:rPr>
          <w:rFonts w:ascii="Calibri" w:eastAsia="Calibri" w:hAnsi="Calibri" w:cs="Times New Roman"/>
          <w:lang w:val="en-GB"/>
        </w:rPr>
        <w:t xml:space="preserve">Unless otherwise specified in Appendix 7, equipment and software shall be delivered DDP (Incoterms) to the address specified on the front page of the Agreement. </w:t>
      </w:r>
    </w:p>
    <w:p w14:paraId="594976C2" w14:textId="77777777" w:rsidR="008D3C55" w:rsidRPr="00990C4B" w:rsidRDefault="008D3C55" w:rsidP="008D3C55">
      <w:pPr>
        <w:rPr>
          <w:lang w:val="en-GB"/>
        </w:rPr>
      </w:pPr>
    </w:p>
    <w:p w14:paraId="725DDACC" w14:textId="77777777" w:rsidR="008D3C55" w:rsidRPr="00FB767C" w:rsidRDefault="00990C4B" w:rsidP="008D3C55">
      <w:pPr>
        <w:pStyle w:val="Overskrift2"/>
      </w:pPr>
      <w:bookmarkStart w:id="115" w:name="_Toc150573651"/>
      <w:bookmarkStart w:id="116" w:name="_Toc422860187"/>
      <w:bookmarkStart w:id="117" w:name="_Toc423087577"/>
      <w:bookmarkStart w:id="118" w:name="_Toc122355523"/>
      <w:bookmarkStart w:id="119" w:name="_Toc172548111"/>
      <w:r>
        <w:rPr>
          <w:rFonts w:eastAsia="Arial"/>
          <w:lang w:val="en-GB"/>
        </w:rPr>
        <w:t>Invoicing</w:t>
      </w:r>
      <w:bookmarkEnd w:id="115"/>
      <w:bookmarkEnd w:id="116"/>
      <w:bookmarkEnd w:id="117"/>
      <w:bookmarkEnd w:id="118"/>
      <w:bookmarkEnd w:id="119"/>
    </w:p>
    <w:p w14:paraId="159FBAA6" w14:textId="77777777" w:rsidR="008D3C55" w:rsidRPr="00990C4B" w:rsidRDefault="00990C4B" w:rsidP="008D3C55">
      <w:pPr>
        <w:rPr>
          <w:lang w:val="en-GB"/>
        </w:rPr>
      </w:pPr>
      <w:r>
        <w:rPr>
          <w:rFonts w:ascii="Calibri" w:eastAsia="Calibri" w:hAnsi="Calibri" w:cs="Times New Roman"/>
          <w:lang w:val="en-GB"/>
        </w:rPr>
        <w:t>Payment for software and equipment shall be invoiced on the date when delivery is deemed to have taken place pursuant to Section 2.2.5, unless otherwise specified in Appendix 7. Training and other assistance shall be invoiced when the Delivery has been completed, monthly in arrears.</w:t>
      </w:r>
    </w:p>
    <w:p w14:paraId="2BC83392" w14:textId="77777777" w:rsidR="008D3C55" w:rsidRPr="00990C4B" w:rsidRDefault="008D3C55" w:rsidP="008D3C55">
      <w:pPr>
        <w:rPr>
          <w:lang w:val="en-GB"/>
        </w:rPr>
      </w:pPr>
    </w:p>
    <w:p w14:paraId="3A6F2388" w14:textId="77777777" w:rsidR="008D3C55" w:rsidRPr="00990C4B" w:rsidRDefault="00990C4B" w:rsidP="008D3C55">
      <w:pPr>
        <w:rPr>
          <w:lang w:val="en-GB"/>
        </w:rPr>
      </w:pPr>
      <w:r>
        <w:rPr>
          <w:rFonts w:ascii="Calibri" w:eastAsia="Calibri" w:hAnsi="Calibri" w:cs="Times New Roman"/>
          <w:lang w:val="en-GB"/>
        </w:rPr>
        <w:t xml:space="preserve">Payment shall take place within 30 (thirty) days of receipt of invoice. The Supplier’s invoices shall be itemised and documented so that the Customer can easily verify the invoice in relation to the agreed payment. All invoices for hours elapsed shall be </w:t>
      </w:r>
      <w:r>
        <w:rPr>
          <w:rFonts w:ascii="Calibri" w:eastAsia="Calibri" w:hAnsi="Calibri" w:cs="Times New Roman"/>
          <w:lang w:val="en-GB"/>
        </w:rPr>
        <w:lastRenderedPageBreak/>
        <w:t>accompanied by a detailed specification of the hours accrued. Expenses shall be specified separately.</w:t>
      </w:r>
    </w:p>
    <w:p w14:paraId="54B2FAC9" w14:textId="77777777" w:rsidR="008D3C55" w:rsidRPr="00990C4B" w:rsidRDefault="008D3C55" w:rsidP="008D3C55">
      <w:pPr>
        <w:rPr>
          <w:lang w:val="en-GB"/>
        </w:rPr>
      </w:pPr>
    </w:p>
    <w:p w14:paraId="714BDDD0" w14:textId="77777777" w:rsidR="008D3C55" w:rsidRPr="00990C4B" w:rsidRDefault="00990C4B" w:rsidP="008D3C55">
      <w:pPr>
        <w:rPr>
          <w:lang w:val="en-GB"/>
        </w:rPr>
      </w:pPr>
      <w:r>
        <w:rPr>
          <w:rFonts w:ascii="Calibri" w:eastAsia="Calibri" w:hAnsi="Calibri" w:cs="Times New Roman"/>
          <w:lang w:val="en-GB"/>
        </w:rPr>
        <w:t>If the Customer is a public sector enterprise, the Supplier shall be required to use electronic invoicing in an approved standard format in accordance with the regulations dated 2 April 2019 concerning electronic invoicing in public procurements.</w:t>
      </w:r>
    </w:p>
    <w:p w14:paraId="06896AE1" w14:textId="77777777" w:rsidR="008D3C55" w:rsidRPr="00990C4B" w:rsidRDefault="008D3C55" w:rsidP="008D3C55">
      <w:pPr>
        <w:rPr>
          <w:lang w:val="en-GB"/>
        </w:rPr>
      </w:pPr>
    </w:p>
    <w:p w14:paraId="60D5E605" w14:textId="77777777" w:rsidR="008D3C55" w:rsidRPr="00990C4B" w:rsidRDefault="00990C4B" w:rsidP="008D3C55">
      <w:pPr>
        <w:rPr>
          <w:lang w:val="en-GB"/>
        </w:rPr>
      </w:pPr>
      <w:r>
        <w:rPr>
          <w:rFonts w:ascii="Calibri" w:eastAsia="Calibri" w:hAnsi="Calibri" w:cs="Times New Roman"/>
          <w:lang w:val="en-GB"/>
        </w:rPr>
        <w:t>If the Supplier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08E63512" w14:textId="77777777" w:rsidR="008D3C55" w:rsidRPr="00990C4B" w:rsidRDefault="008D3C55" w:rsidP="008D3C55">
      <w:pPr>
        <w:rPr>
          <w:lang w:val="en-GB"/>
        </w:rPr>
      </w:pPr>
    </w:p>
    <w:p w14:paraId="028EB28F" w14:textId="77777777" w:rsidR="008D3C55" w:rsidRPr="00990C4B" w:rsidRDefault="00990C4B" w:rsidP="008D3C55">
      <w:pPr>
        <w:rPr>
          <w:lang w:val="en-GB"/>
        </w:rPr>
      </w:pPr>
      <w:r>
        <w:rPr>
          <w:rFonts w:ascii="Calibri" w:eastAsia="Calibri" w:hAnsi="Calibri" w:cs="Times New Roman"/>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3764C236" w14:textId="77777777" w:rsidR="008D3C55" w:rsidRPr="00990C4B" w:rsidRDefault="008D3C55" w:rsidP="008D3C55">
      <w:pPr>
        <w:rPr>
          <w:lang w:val="en-GB"/>
        </w:rPr>
      </w:pPr>
    </w:p>
    <w:p w14:paraId="2F7B562E" w14:textId="77777777" w:rsidR="008D3C55" w:rsidRPr="00990C4B" w:rsidRDefault="00990C4B" w:rsidP="008D3C55">
      <w:pPr>
        <w:rPr>
          <w:lang w:val="en-GB"/>
        </w:rPr>
      </w:pPr>
      <w:r>
        <w:rPr>
          <w:rFonts w:ascii="Calibri" w:eastAsia="Calibri" w:hAnsi="Calibri" w:cs="Times New Roman"/>
          <w:lang w:val="en-GB"/>
        </w:rPr>
        <w:t>The Supplier shall bear any costs associated with electronic invoicing itself.</w:t>
      </w:r>
    </w:p>
    <w:p w14:paraId="29A5F4E9" w14:textId="77777777" w:rsidR="008D3C55" w:rsidRPr="00990C4B" w:rsidRDefault="008D3C55" w:rsidP="008D3C55">
      <w:pPr>
        <w:rPr>
          <w:lang w:val="en-GB"/>
        </w:rPr>
      </w:pPr>
    </w:p>
    <w:p w14:paraId="5EB14C16" w14:textId="77777777" w:rsidR="008D3C55" w:rsidRPr="00990C4B" w:rsidRDefault="00990C4B" w:rsidP="008D3C55">
      <w:pPr>
        <w:rPr>
          <w:lang w:val="en-GB"/>
        </w:rPr>
      </w:pPr>
      <w:r>
        <w:rPr>
          <w:rFonts w:ascii="Calibri" w:eastAsia="Calibri" w:hAnsi="Calibri" w:cs="Times New Roman"/>
          <w:lang w:val="en-GB"/>
        </w:rPr>
        <w:t>The payment schedule and other terms of payment shall be specified in Appendix 7.</w:t>
      </w:r>
    </w:p>
    <w:p w14:paraId="52C0BFBB" w14:textId="77777777" w:rsidR="008D3C55" w:rsidRPr="00990C4B" w:rsidRDefault="008D3C55" w:rsidP="008D3C55">
      <w:pPr>
        <w:rPr>
          <w:lang w:val="en-GB"/>
        </w:rPr>
      </w:pPr>
    </w:p>
    <w:p w14:paraId="47885DAC" w14:textId="77777777" w:rsidR="008D3C55" w:rsidRPr="00FB767C" w:rsidRDefault="00990C4B" w:rsidP="008D3C55">
      <w:pPr>
        <w:pStyle w:val="Overskrift2"/>
      </w:pPr>
      <w:bookmarkStart w:id="120" w:name="_Toc150573652"/>
      <w:bookmarkStart w:id="121" w:name="_Toc422860188"/>
      <w:bookmarkStart w:id="122" w:name="_Toc423087578"/>
      <w:bookmarkStart w:id="123" w:name="_Toc122355524"/>
      <w:bookmarkStart w:id="124" w:name="_Toc172548112"/>
      <w:r>
        <w:rPr>
          <w:rFonts w:eastAsia="Arial"/>
          <w:lang w:val="en-GB"/>
        </w:rPr>
        <w:t>Interest on overdue payments</w:t>
      </w:r>
      <w:bookmarkEnd w:id="120"/>
      <w:bookmarkEnd w:id="121"/>
      <w:bookmarkEnd w:id="122"/>
      <w:bookmarkEnd w:id="123"/>
      <w:bookmarkEnd w:id="124"/>
    </w:p>
    <w:p w14:paraId="557E692C" w14:textId="77777777" w:rsidR="008D3C55" w:rsidRPr="00990C4B" w:rsidRDefault="00990C4B" w:rsidP="008D3C55">
      <w:pPr>
        <w:rPr>
          <w:lang w:val="en-GB"/>
        </w:rPr>
      </w:pPr>
      <w:r>
        <w:rPr>
          <w:rFonts w:ascii="Calibri" w:eastAsia="Calibri" w:hAnsi="Calibri" w:cs="Times New Roman"/>
          <w:lang w:val="en-GB"/>
        </w:rPr>
        <w:t>If the Customer fails to make payment at the agreed time, the Supplier shall be entitled to interest on the amount overdue for payment pursuant to the act of 17 December 1976, no. 100 relating to interest on overdue payments, etc.</w:t>
      </w:r>
    </w:p>
    <w:p w14:paraId="6D95A715" w14:textId="77777777" w:rsidR="008D3C55" w:rsidRPr="00990C4B" w:rsidRDefault="008D3C55" w:rsidP="008D3C55">
      <w:pPr>
        <w:rPr>
          <w:lang w:val="en-GB"/>
        </w:rPr>
      </w:pPr>
    </w:p>
    <w:p w14:paraId="2137B243" w14:textId="77777777" w:rsidR="008D3C55" w:rsidRPr="00FB767C" w:rsidRDefault="00990C4B" w:rsidP="008D3C55">
      <w:pPr>
        <w:pStyle w:val="Overskrift2"/>
      </w:pPr>
      <w:bookmarkStart w:id="125" w:name="_Toc150573653"/>
      <w:bookmarkStart w:id="126" w:name="_Toc422860189"/>
      <w:bookmarkStart w:id="127" w:name="_Toc423087579"/>
      <w:bookmarkStart w:id="128" w:name="_Toc122355525"/>
      <w:bookmarkStart w:id="129" w:name="_Toc172548113"/>
      <w:r>
        <w:rPr>
          <w:rFonts w:eastAsia="Arial"/>
          <w:lang w:val="en-GB"/>
        </w:rPr>
        <w:t>Payment default</w:t>
      </w:r>
      <w:bookmarkEnd w:id="125"/>
      <w:bookmarkEnd w:id="126"/>
      <w:bookmarkEnd w:id="127"/>
      <w:bookmarkEnd w:id="128"/>
      <w:bookmarkEnd w:id="129"/>
    </w:p>
    <w:p w14:paraId="70BE81E3" w14:textId="77777777" w:rsidR="008D3C55" w:rsidRPr="00990C4B" w:rsidRDefault="00990C4B" w:rsidP="008D3C55">
      <w:pPr>
        <w:rPr>
          <w:lang w:val="en-GB"/>
        </w:rPr>
      </w:pPr>
      <w:r>
        <w:rPr>
          <w:rFonts w:ascii="Calibri" w:eastAsia="Calibri" w:hAnsi="Calibri" w:cs="Times New Roman"/>
          <w:lang w:val="en-GB"/>
        </w:rPr>
        <w:t>If overdue payment plus interest is not made within 30 (thirty) days of the due date, the Supplier may issue written notice to the Customer that the Agreement will be terminated if settlement has not been made within 60 (sixty) days of the notice having been received.</w:t>
      </w:r>
    </w:p>
    <w:p w14:paraId="5789E197" w14:textId="77777777" w:rsidR="008D3C55" w:rsidRPr="00990C4B" w:rsidRDefault="008D3C55" w:rsidP="008D3C55">
      <w:pPr>
        <w:rPr>
          <w:lang w:val="en-GB"/>
        </w:rPr>
      </w:pPr>
    </w:p>
    <w:p w14:paraId="5FA04F12" w14:textId="77777777" w:rsidR="008D3C55" w:rsidRPr="00990C4B" w:rsidRDefault="00990C4B" w:rsidP="008D3C55">
      <w:pPr>
        <w:rPr>
          <w:lang w:val="en-GB"/>
        </w:rPr>
      </w:pPr>
      <w:r>
        <w:rPr>
          <w:rFonts w:ascii="Calibri" w:eastAsia="Calibri" w:hAnsi="Calibri" w:cs="Times New Roman"/>
          <w:lang w:val="en-GB"/>
        </w:rPr>
        <w:t>The Agreement cannot be terminated if the Customer settles the overdue payment plus interest by the expiration of the deadline.</w:t>
      </w:r>
    </w:p>
    <w:p w14:paraId="240650FD" w14:textId="77777777" w:rsidR="008D3C55" w:rsidRPr="00990C4B" w:rsidRDefault="008D3C55" w:rsidP="008D3C55">
      <w:pPr>
        <w:rPr>
          <w:lang w:val="en-GB"/>
        </w:rPr>
      </w:pPr>
    </w:p>
    <w:p w14:paraId="215DBF85" w14:textId="77777777" w:rsidR="008D3C55" w:rsidRPr="00FB767C" w:rsidRDefault="00990C4B" w:rsidP="008D3C55">
      <w:pPr>
        <w:pStyle w:val="Overskrift2"/>
      </w:pPr>
      <w:bookmarkStart w:id="130" w:name="_Toc150573654"/>
      <w:bookmarkStart w:id="131" w:name="_Toc422860190"/>
      <w:bookmarkStart w:id="132" w:name="_Toc423087580"/>
      <w:bookmarkStart w:id="133" w:name="_Toc122355526"/>
      <w:bookmarkStart w:id="134" w:name="_Toc172548114"/>
      <w:r>
        <w:rPr>
          <w:rFonts w:eastAsia="Arial"/>
          <w:lang w:val="en-GB"/>
        </w:rPr>
        <w:t>Price changes</w:t>
      </w:r>
      <w:bookmarkEnd w:id="130"/>
      <w:bookmarkEnd w:id="131"/>
      <w:bookmarkEnd w:id="132"/>
      <w:bookmarkEnd w:id="133"/>
      <w:bookmarkEnd w:id="134"/>
    </w:p>
    <w:p w14:paraId="24892158" w14:textId="77777777" w:rsidR="008D3C55" w:rsidRPr="00990C4B" w:rsidRDefault="00990C4B" w:rsidP="008D3C55">
      <w:pPr>
        <w:rPr>
          <w:lang w:val="en-GB"/>
        </w:rPr>
      </w:pPr>
      <w:r>
        <w:rPr>
          <w:rFonts w:ascii="Calibri" w:eastAsia="Calibri" w:hAnsi="Calibri" w:cs="Times New Roman"/>
          <w:lang w:val="en-GB"/>
        </w:rPr>
        <w:t>Prices are subject to change to the extent that the rules relating to government taxes change with effect for the Supplier’s payment or costs. The Supplier must submit and document such requirements in writing.</w:t>
      </w:r>
    </w:p>
    <w:p w14:paraId="3BD0E025" w14:textId="77777777" w:rsidR="008D3C55" w:rsidRPr="00990C4B" w:rsidRDefault="008D3C55" w:rsidP="008D3C55">
      <w:pPr>
        <w:rPr>
          <w:lang w:val="en-GB"/>
        </w:rPr>
      </w:pPr>
    </w:p>
    <w:p w14:paraId="5733C79A" w14:textId="77777777" w:rsidR="008D3C55" w:rsidRPr="00990C4B" w:rsidRDefault="00990C4B" w:rsidP="008D3C55">
      <w:pPr>
        <w:rPr>
          <w:lang w:val="en-GB"/>
        </w:rPr>
      </w:pPr>
      <w:r>
        <w:rPr>
          <w:rFonts w:ascii="Calibri" w:eastAsia="Calibri" w:hAnsi="Calibri" w:cs="Times New Roman"/>
          <w:lang w:val="en-GB"/>
        </w:rPr>
        <w:t>Any other provisions relating to price changes shall be specified in Appendix 7.</w:t>
      </w:r>
    </w:p>
    <w:p w14:paraId="787D48D1" w14:textId="77777777" w:rsidR="008D3C55" w:rsidRPr="00BC21C2" w:rsidRDefault="00990C4B" w:rsidP="008D3C55">
      <w:pPr>
        <w:pStyle w:val="Overskrift1"/>
      </w:pPr>
      <w:bookmarkStart w:id="135" w:name="_Toc122355527"/>
      <w:bookmarkStart w:id="136" w:name="_Toc172548115"/>
      <w:r>
        <w:rPr>
          <w:rFonts w:eastAsia="Arial"/>
          <w:szCs w:val="28"/>
          <w:lang w:val="en-GB"/>
        </w:rPr>
        <w:lastRenderedPageBreak/>
        <w:t>External legal requirements</w:t>
      </w:r>
      <w:bookmarkEnd w:id="135"/>
      <w:bookmarkEnd w:id="136"/>
    </w:p>
    <w:p w14:paraId="795F6D03" w14:textId="77777777" w:rsidR="008D3C55" w:rsidRPr="00990C4B" w:rsidRDefault="00990C4B" w:rsidP="008D3C55">
      <w:pPr>
        <w:rPr>
          <w:lang w:val="en-GB"/>
        </w:rPr>
      </w:pPr>
      <w:r>
        <w:rPr>
          <w:rFonts w:ascii="Calibri" w:eastAsia="Calibri" w:hAnsi="Calibri" w:cs="Times New Roman"/>
          <w:lang w:val="en-GB"/>
        </w:rPr>
        <w:t xml:space="preserve">In Appendix 1, the Customer shall specify any legal or party-specific requirements that are of relevance to the conclusion and execution of this Agreement. The Customer shall also be responsible for specifying any relevant requirements for the Delivery in Appendix 1. </w:t>
      </w:r>
    </w:p>
    <w:p w14:paraId="5CE60C4A" w14:textId="77777777" w:rsidR="008D3C55" w:rsidRPr="00990C4B" w:rsidRDefault="008D3C55" w:rsidP="008D3C55">
      <w:pPr>
        <w:rPr>
          <w:lang w:val="en-GB"/>
        </w:rPr>
      </w:pPr>
    </w:p>
    <w:p w14:paraId="00726AFF" w14:textId="77777777" w:rsidR="008D3C55" w:rsidRPr="00990C4B" w:rsidRDefault="00990C4B" w:rsidP="008D3C55">
      <w:pPr>
        <w:rPr>
          <w:lang w:val="en-GB"/>
        </w:rPr>
      </w:pPr>
      <w:r>
        <w:rPr>
          <w:rFonts w:ascii="Calibri" w:eastAsia="Calibri" w:hAnsi="Calibri" w:cs="Times New Roman"/>
          <w:lang w:val="en-GB"/>
        </w:rPr>
        <w:t xml:space="preserve">In Appendix 2, the Supplier shall specify how the Supplier will comply with these requirements in its delivery. </w:t>
      </w:r>
    </w:p>
    <w:p w14:paraId="407F72A2" w14:textId="77777777" w:rsidR="008D3C55" w:rsidRPr="00990C4B" w:rsidRDefault="008D3C55" w:rsidP="008D3C55">
      <w:pPr>
        <w:rPr>
          <w:lang w:val="en-GB"/>
        </w:rPr>
      </w:pPr>
    </w:p>
    <w:p w14:paraId="745D7AF4" w14:textId="77777777" w:rsidR="008D3C55" w:rsidRPr="00990C4B" w:rsidRDefault="00990C4B" w:rsidP="008D3C55">
      <w:pPr>
        <w:rPr>
          <w:lang w:val="en-GB"/>
        </w:rPr>
      </w:pPr>
      <w:r>
        <w:rPr>
          <w:rFonts w:ascii="Calibri" w:eastAsia="Calibri" w:hAnsi="Calibri" w:cs="Times New Roman"/>
          <w:lang w:val="en-GB"/>
        </w:rPr>
        <w:t>Each Party shall be responsible for following up on its respective duties pursuant to such external legal requirements.</w:t>
      </w:r>
    </w:p>
    <w:p w14:paraId="4142E098" w14:textId="77777777" w:rsidR="008D3C55" w:rsidRPr="00990C4B" w:rsidRDefault="008D3C55" w:rsidP="008D3C55">
      <w:pPr>
        <w:rPr>
          <w:lang w:val="en-GB"/>
        </w:rPr>
      </w:pPr>
    </w:p>
    <w:p w14:paraId="3DAF0E19" w14:textId="77777777" w:rsidR="0094279C" w:rsidRPr="00990C4B" w:rsidRDefault="00990C4B" w:rsidP="0094279C">
      <w:pPr>
        <w:rPr>
          <w:lang w:val="en-GB"/>
        </w:rPr>
      </w:pPr>
      <w:r>
        <w:rPr>
          <w:rFonts w:ascii="Calibri" w:eastAsia="Calibri" w:hAnsi="Calibri" w:cs="Times New Roman"/>
          <w:lang w:val="en-GB"/>
        </w:rPr>
        <w:t>In general, each Party shall cover the costs associated with legal requirements relating to the Party and its activities. In the event of changes to legal requirements or statutory requirements relating to the Customer’s business activities that entail a need for changes to the delivery after conclusion of the Agreement, any costs incurred in connection with changes and additional work shall be covered by the Customer, cf. Chapter 3.</w:t>
      </w:r>
    </w:p>
    <w:p w14:paraId="7FBC979D" w14:textId="77777777" w:rsidR="008D3C55" w:rsidRPr="00BC21C2" w:rsidRDefault="00990C4B" w:rsidP="008D3C55">
      <w:pPr>
        <w:pStyle w:val="Overskrift1"/>
      </w:pPr>
      <w:bookmarkStart w:id="137" w:name="_Toc150573655"/>
      <w:bookmarkStart w:id="138" w:name="_Toc422860191"/>
      <w:bookmarkStart w:id="139" w:name="_Toc423087581"/>
      <w:bookmarkStart w:id="140" w:name="_Toc122355528"/>
      <w:bookmarkStart w:id="141" w:name="_Toc172548116"/>
      <w:r>
        <w:rPr>
          <w:rFonts w:eastAsia="Arial"/>
          <w:szCs w:val="28"/>
          <w:lang w:val="en-GB"/>
        </w:rPr>
        <w:t>Rights of ownership</w:t>
      </w:r>
      <w:bookmarkEnd w:id="137"/>
      <w:bookmarkEnd w:id="138"/>
      <w:bookmarkEnd w:id="139"/>
      <w:r>
        <w:rPr>
          <w:rFonts w:eastAsia="Arial"/>
          <w:szCs w:val="28"/>
          <w:lang w:val="en-GB"/>
        </w:rPr>
        <w:t xml:space="preserve"> and use</w:t>
      </w:r>
      <w:bookmarkEnd w:id="140"/>
      <w:bookmarkEnd w:id="141"/>
    </w:p>
    <w:p w14:paraId="01116DA1" w14:textId="77777777" w:rsidR="008D3C55" w:rsidRPr="00FB767C" w:rsidRDefault="00990C4B" w:rsidP="008D3C55">
      <w:pPr>
        <w:pStyle w:val="Overskrift2"/>
      </w:pPr>
      <w:bookmarkStart w:id="142" w:name="_Toc8205382"/>
      <w:bookmarkStart w:id="143" w:name="_Toc122355529"/>
      <w:bookmarkStart w:id="144" w:name="_Toc172548117"/>
      <w:r>
        <w:rPr>
          <w:rFonts w:eastAsia="Arial"/>
          <w:lang w:val="en-GB"/>
        </w:rPr>
        <w:t>Right of ownership to equipment</w:t>
      </w:r>
      <w:bookmarkEnd w:id="142"/>
      <w:bookmarkEnd w:id="143"/>
      <w:bookmarkEnd w:id="144"/>
    </w:p>
    <w:p w14:paraId="14A77C41" w14:textId="77777777" w:rsidR="008D3C55" w:rsidRPr="00990C4B" w:rsidRDefault="00990C4B" w:rsidP="008D3C55">
      <w:pPr>
        <w:rPr>
          <w:lang w:val="en-GB"/>
        </w:rPr>
      </w:pPr>
      <w:r>
        <w:rPr>
          <w:rFonts w:ascii="Calibri" w:eastAsia="Calibri" w:hAnsi="Calibri" w:cs="Times New Roman"/>
          <w:lang w:val="en-GB"/>
        </w:rPr>
        <w:t xml:space="preserve">Equipment provided under this Agreement shall become the property of the Customer from the date on which equipment has been delivered as agreed and the purchase sum has been paid. </w:t>
      </w:r>
    </w:p>
    <w:p w14:paraId="78567705" w14:textId="77777777" w:rsidR="008D3C55" w:rsidRPr="00990C4B" w:rsidRDefault="008D3C55" w:rsidP="008D3C55">
      <w:pPr>
        <w:rPr>
          <w:lang w:val="en-GB"/>
        </w:rPr>
      </w:pPr>
    </w:p>
    <w:p w14:paraId="2820E302" w14:textId="77777777" w:rsidR="008D3C55" w:rsidRPr="00990C4B" w:rsidRDefault="00990C4B" w:rsidP="008D3C55">
      <w:pPr>
        <w:rPr>
          <w:lang w:val="en-GB"/>
        </w:rPr>
      </w:pPr>
      <w:r>
        <w:rPr>
          <w:rFonts w:ascii="Calibri" w:eastAsia="Calibri" w:hAnsi="Calibri" w:cs="Times New Roman"/>
          <w:lang w:val="en-GB"/>
        </w:rPr>
        <w:t>Any security for unpaid purchase money may be specified in Appendix 7.</w:t>
      </w:r>
    </w:p>
    <w:p w14:paraId="10B17A0E" w14:textId="77777777" w:rsidR="008D3C55" w:rsidRPr="00990C4B" w:rsidRDefault="008D3C55" w:rsidP="008D3C55">
      <w:pPr>
        <w:rPr>
          <w:lang w:val="en-GB"/>
        </w:rPr>
      </w:pPr>
    </w:p>
    <w:p w14:paraId="03A412A7" w14:textId="77777777" w:rsidR="008D3C55" w:rsidRPr="00990C4B" w:rsidRDefault="00990C4B" w:rsidP="008D3C55">
      <w:pPr>
        <w:pStyle w:val="Overskrift2"/>
        <w:rPr>
          <w:lang w:val="en-GB"/>
        </w:rPr>
      </w:pPr>
      <w:bookmarkStart w:id="145" w:name="_Toc8205383"/>
      <w:bookmarkStart w:id="146" w:name="_Toc122355530"/>
      <w:bookmarkStart w:id="147" w:name="_Toc172548118"/>
      <w:r>
        <w:rPr>
          <w:rFonts w:eastAsia="Arial"/>
          <w:lang w:val="en-GB"/>
        </w:rPr>
        <w:t>Right of use to software, etc.</w:t>
      </w:r>
      <w:bookmarkEnd w:id="145"/>
      <w:bookmarkEnd w:id="146"/>
      <w:bookmarkEnd w:id="147"/>
    </w:p>
    <w:p w14:paraId="486C408C" w14:textId="77777777" w:rsidR="008D3C55" w:rsidRPr="0018746A" w:rsidRDefault="00990C4B" w:rsidP="008D3C55">
      <w:pPr>
        <w:pStyle w:val="Overskrift3"/>
      </w:pPr>
      <w:bookmarkStart w:id="148" w:name="_Toc8205384"/>
      <w:bookmarkStart w:id="149" w:name="_Toc122355531"/>
      <w:bookmarkStart w:id="150" w:name="_Toc172548119"/>
      <w:r>
        <w:rPr>
          <w:rFonts w:eastAsia="Arial"/>
          <w:lang w:val="en-GB"/>
        </w:rPr>
        <w:t>Limited right of use</w:t>
      </w:r>
      <w:bookmarkEnd w:id="148"/>
      <w:bookmarkEnd w:id="149"/>
      <w:bookmarkEnd w:id="150"/>
    </w:p>
    <w:p w14:paraId="7BF51751" w14:textId="77777777" w:rsidR="008D3C55" w:rsidRPr="00990C4B" w:rsidRDefault="00990C4B" w:rsidP="008D3C55">
      <w:pPr>
        <w:rPr>
          <w:lang w:val="en-GB"/>
        </w:rPr>
      </w:pPr>
      <w:r>
        <w:rPr>
          <w:rFonts w:ascii="Calibri" w:eastAsia="Calibri" w:hAnsi="Calibri" w:cs="Times New Roman"/>
          <w:lang w:val="en-GB"/>
        </w:rPr>
        <w:t>The Customer shall be granted limited right of use for software and documentation included in the delivery. The right of use shall include the necessary rights for the Customer to utilise the Delivery as agreed, including the right to produce the number of copies of the software that are required under ordinary operation and security routines.</w:t>
      </w:r>
    </w:p>
    <w:p w14:paraId="048C842D" w14:textId="77777777" w:rsidR="008D3C55" w:rsidRPr="00990C4B" w:rsidRDefault="008D3C55" w:rsidP="008D3C55">
      <w:pPr>
        <w:rPr>
          <w:lang w:val="en-GB"/>
        </w:rPr>
      </w:pPr>
    </w:p>
    <w:p w14:paraId="1DB76EAB" w14:textId="77777777" w:rsidR="008D3C55" w:rsidRPr="00990C4B" w:rsidRDefault="00990C4B" w:rsidP="008D3C55">
      <w:pPr>
        <w:rPr>
          <w:lang w:val="en-GB"/>
        </w:rPr>
      </w:pPr>
      <w:r>
        <w:rPr>
          <w:rFonts w:ascii="Calibri" w:eastAsia="Calibri" w:hAnsi="Calibri" w:cs="Times New Roman"/>
          <w:lang w:val="en-GB"/>
        </w:rPr>
        <w:t>The right of use shall run from the conclusion of the Agreement without any time restrictions or right to terminate, unless otherwise agreed in Appendix 7.</w:t>
      </w:r>
    </w:p>
    <w:p w14:paraId="211D5211" w14:textId="77777777" w:rsidR="008D3C55" w:rsidRPr="00990C4B" w:rsidRDefault="00990C4B" w:rsidP="008D3C55">
      <w:pPr>
        <w:rPr>
          <w:lang w:val="en-GB"/>
        </w:rPr>
      </w:pPr>
      <w:r>
        <w:rPr>
          <w:rFonts w:ascii="Calibri" w:eastAsia="Calibri" w:hAnsi="Calibri" w:cs="Times New Roman"/>
          <w:lang w:val="en-GB"/>
        </w:rPr>
        <w:t xml:space="preserve">Payment for the right of use for software, including any prerequisites and limitations, e.g. with regard to the number of users or place/equipment for exercising the right of use, shall be specified in Appendix 7. In the event that such limitations have been agreed, the Supplier shall be entitled to carry out an audit with the Customer to verify </w:t>
      </w:r>
      <w:r>
        <w:rPr>
          <w:rFonts w:ascii="Calibri" w:eastAsia="Calibri" w:hAnsi="Calibri" w:cs="Times New Roman"/>
          <w:lang w:val="en-GB"/>
        </w:rPr>
        <w:lastRenderedPageBreak/>
        <w:t>compliance with the limitations. Such audits shall be subject to reasonable notice and shall be implemented with minimal disruption for the Customer.</w:t>
      </w:r>
    </w:p>
    <w:p w14:paraId="7CE215A3" w14:textId="77777777" w:rsidR="008D3C55" w:rsidRPr="00990C4B" w:rsidRDefault="008D3C55" w:rsidP="008D3C55">
      <w:pPr>
        <w:rPr>
          <w:lang w:val="en-GB"/>
        </w:rPr>
      </w:pPr>
    </w:p>
    <w:p w14:paraId="086508A7" w14:textId="77777777" w:rsidR="008D3C55" w:rsidRPr="00990C4B" w:rsidRDefault="00990C4B" w:rsidP="008D3C55">
      <w:pPr>
        <w:rPr>
          <w:lang w:val="en-GB"/>
        </w:rPr>
      </w:pPr>
      <w:r>
        <w:rPr>
          <w:rFonts w:ascii="Calibri" w:eastAsia="Calibri" w:hAnsi="Calibri" w:cs="Times New Roman"/>
          <w:lang w:val="en-GB"/>
        </w:rPr>
        <w:t>The Customer cannot transfer software or copies of software to third parties without written consent from the Supplier unless this takes place in connection with operational services provided by an operational service provider.</w:t>
      </w:r>
    </w:p>
    <w:p w14:paraId="27099AA7" w14:textId="77777777" w:rsidR="008D3C55" w:rsidRPr="00990C4B" w:rsidRDefault="008D3C55" w:rsidP="008D3C55">
      <w:pPr>
        <w:rPr>
          <w:lang w:val="en-GB"/>
        </w:rPr>
      </w:pPr>
    </w:p>
    <w:p w14:paraId="367EC40C" w14:textId="77777777" w:rsidR="008D3C55" w:rsidRPr="00990C4B" w:rsidRDefault="00990C4B" w:rsidP="008D3C55">
      <w:pPr>
        <w:pStyle w:val="Overskrift3"/>
        <w:rPr>
          <w:lang w:val="en-GB"/>
        </w:rPr>
      </w:pPr>
      <w:bookmarkStart w:id="151" w:name="_Toc372886402"/>
      <w:bookmarkStart w:id="152" w:name="_Toc8205385"/>
      <w:bookmarkStart w:id="153" w:name="_Toc122355532"/>
      <w:bookmarkStart w:id="154" w:name="_Toc172548120"/>
      <w:r>
        <w:rPr>
          <w:rFonts w:eastAsia="Arial"/>
          <w:lang w:val="en-GB"/>
        </w:rPr>
        <w:t>Return or destruction upon termination of the right of use</w:t>
      </w:r>
      <w:bookmarkEnd w:id="151"/>
      <w:bookmarkEnd w:id="152"/>
      <w:bookmarkEnd w:id="153"/>
      <w:bookmarkEnd w:id="154"/>
    </w:p>
    <w:p w14:paraId="3833CFDC" w14:textId="77777777" w:rsidR="008D3C55" w:rsidRPr="00486111" w:rsidRDefault="00990C4B" w:rsidP="008D3C55">
      <w:r>
        <w:rPr>
          <w:rFonts w:ascii="Calibri" w:eastAsia="Calibri" w:hAnsi="Calibri" w:cs="Times New Roman"/>
          <w:lang w:val="en-GB"/>
        </w:rPr>
        <w:t xml:space="preserve">Upon termination of a time-limited right of use to software pursuant to Section 8.2.1(2), the Customer shall be required to return or delete all copies of software covered under the Agreement and installed on the Customer’s equipment. The same shall apply to all copies of documentation. </w:t>
      </w:r>
    </w:p>
    <w:p w14:paraId="36B9FA0C" w14:textId="77777777" w:rsidR="008D3C55" w:rsidRPr="00486111" w:rsidRDefault="008D3C55" w:rsidP="008D3C55"/>
    <w:p w14:paraId="17BA7102" w14:textId="77777777" w:rsidR="008D3C55" w:rsidRPr="00FB767C" w:rsidRDefault="00990C4B" w:rsidP="008D3C55">
      <w:pPr>
        <w:pStyle w:val="Overskrift2"/>
      </w:pPr>
      <w:bookmarkStart w:id="155" w:name="_Toc8205386"/>
      <w:bookmarkStart w:id="156" w:name="_Toc122355533"/>
      <w:bookmarkStart w:id="157" w:name="_Toc172548121"/>
      <w:r>
        <w:rPr>
          <w:rFonts w:eastAsia="Arial"/>
          <w:lang w:val="en-GB"/>
        </w:rPr>
        <w:t>Free software</w:t>
      </w:r>
      <w:bookmarkEnd w:id="155"/>
      <w:bookmarkEnd w:id="156"/>
      <w:bookmarkEnd w:id="157"/>
    </w:p>
    <w:p w14:paraId="668E1A9D" w14:textId="77777777" w:rsidR="008D3C55" w:rsidRPr="0018746A" w:rsidRDefault="00990C4B" w:rsidP="008D3C55">
      <w:pPr>
        <w:pStyle w:val="Overskrift3"/>
      </w:pPr>
      <w:bookmarkStart w:id="158" w:name="_Toc122355534"/>
      <w:bookmarkStart w:id="159" w:name="_Toc172548122"/>
      <w:r>
        <w:rPr>
          <w:rFonts w:eastAsia="Arial"/>
          <w:lang w:val="en-GB"/>
        </w:rPr>
        <w:t>General information about free software</w:t>
      </w:r>
      <w:bookmarkEnd w:id="158"/>
      <w:bookmarkEnd w:id="159"/>
    </w:p>
    <w:p w14:paraId="749FDE69" w14:textId="77777777" w:rsidR="008D3C55" w:rsidRPr="00990C4B" w:rsidRDefault="00990C4B" w:rsidP="008D3C55">
      <w:pPr>
        <w:rPr>
          <w:lang w:val="en-GB"/>
        </w:rPr>
      </w:pPr>
      <w:r>
        <w:rPr>
          <w:rFonts w:ascii="Calibri" w:eastAsia="Calibri" w:hAnsi="Calibri" w:cs="Times New Roman"/>
          <w:lang w:val="en-GB"/>
        </w:rPr>
        <w:t xml:space="preserve">Free software refers to software offered under generally recognised free software licenses. </w:t>
      </w:r>
    </w:p>
    <w:p w14:paraId="34245922" w14:textId="77777777" w:rsidR="008D3C55" w:rsidRPr="00990C4B" w:rsidRDefault="008D3C55" w:rsidP="008D3C55">
      <w:pPr>
        <w:rPr>
          <w:lang w:val="en-GB"/>
        </w:rPr>
      </w:pPr>
    </w:p>
    <w:p w14:paraId="717C31E9" w14:textId="77777777" w:rsidR="008D3C55" w:rsidRPr="00990C4B" w:rsidRDefault="00990C4B" w:rsidP="008D3C55">
      <w:pPr>
        <w:rPr>
          <w:lang w:val="en-GB"/>
        </w:rPr>
      </w:pPr>
      <w:r>
        <w:rPr>
          <w:rFonts w:ascii="Calibri" w:eastAsia="Calibri" w:hAnsi="Calibri" w:cs="Times New Roman"/>
          <w:lang w:val="en-GB"/>
        </w:rPr>
        <w:t>If free software will be used in connection with the Delivery, the Supplier shall draw up an overview of the free software in question. An overview of free software will be included in a dedicated chapter in Appendix 2. A copy of the license terms applicable to the free software in question shall be included in Appendix 10.</w:t>
      </w:r>
    </w:p>
    <w:p w14:paraId="44939934" w14:textId="77777777" w:rsidR="008D3C55" w:rsidRPr="00990C4B" w:rsidRDefault="008D3C55" w:rsidP="008D3C55">
      <w:pPr>
        <w:rPr>
          <w:lang w:val="en-GB"/>
        </w:rPr>
      </w:pPr>
    </w:p>
    <w:p w14:paraId="6D69268C" w14:textId="77777777" w:rsidR="008D3C55" w:rsidRPr="00990C4B" w:rsidRDefault="00990C4B" w:rsidP="008D3C55">
      <w:pPr>
        <w:rPr>
          <w:lang w:val="en-GB"/>
        </w:rPr>
      </w:pPr>
      <w:r>
        <w:rPr>
          <w:rFonts w:ascii="Calibri" w:eastAsia="Calibri" w:hAnsi="Calibri" w:cs="Times New Roman"/>
          <w:lang w:val="en-GB"/>
        </w:rPr>
        <w:t>The Supplier shall ensure that no free software with standard license terms that are incompatible with the requirements for the Delivery or that are incompatible with the license terms applicable to other software included in the Delivery is used.</w:t>
      </w:r>
    </w:p>
    <w:p w14:paraId="75F8ADB6" w14:textId="77777777" w:rsidR="008D3C55" w:rsidRPr="00990C4B" w:rsidRDefault="008D3C55" w:rsidP="008D3C55">
      <w:pPr>
        <w:rPr>
          <w:lang w:val="en-GB"/>
        </w:rPr>
      </w:pPr>
    </w:p>
    <w:p w14:paraId="602D0BD6" w14:textId="77777777" w:rsidR="008D3C55" w:rsidRPr="00990C4B" w:rsidRDefault="00990C4B" w:rsidP="008D3C55">
      <w:pPr>
        <w:rPr>
          <w:lang w:val="en-GB"/>
        </w:rPr>
      </w:pPr>
      <w:r>
        <w:rPr>
          <w:rFonts w:ascii="Calibri" w:eastAsia="Calibri" w:hAnsi="Calibri" w:cs="Times New Roman"/>
          <w:lang w:val="en-GB"/>
        </w:rPr>
        <w:t xml:space="preserve">The Supplier shall only use free software offered under widely recognised free software licenses and that, following careful consideration by the Supplier, is found not to infringe upon the rights of third parties. </w:t>
      </w:r>
    </w:p>
    <w:p w14:paraId="3B2C0029" w14:textId="77777777" w:rsidR="008D3C55" w:rsidRPr="00990C4B" w:rsidRDefault="008D3C55" w:rsidP="008D3C55">
      <w:pPr>
        <w:rPr>
          <w:lang w:val="en-GB"/>
        </w:rPr>
      </w:pPr>
    </w:p>
    <w:p w14:paraId="220F028F" w14:textId="77777777" w:rsidR="008D3C55" w:rsidRPr="00990C4B" w:rsidRDefault="00990C4B" w:rsidP="008D3C55">
      <w:pPr>
        <w:pStyle w:val="Overskrift3"/>
        <w:rPr>
          <w:lang w:val="en-GB"/>
        </w:rPr>
      </w:pPr>
      <w:bookmarkStart w:id="160" w:name="_Toc122355535"/>
      <w:bookmarkStart w:id="161" w:name="_Toc172548123"/>
      <w:r>
        <w:rPr>
          <w:rFonts w:eastAsia="Arial"/>
          <w:lang w:val="en-GB"/>
        </w:rPr>
        <w:t>The Customer’s rights when using free software</w:t>
      </w:r>
      <w:bookmarkEnd w:id="160"/>
      <w:bookmarkEnd w:id="161"/>
    </w:p>
    <w:p w14:paraId="34E1DD60" w14:textId="77777777" w:rsidR="008D3C55" w:rsidRPr="00990C4B" w:rsidRDefault="00990C4B" w:rsidP="008D3C55">
      <w:pPr>
        <w:rPr>
          <w:lang w:val="en-GB"/>
        </w:rPr>
      </w:pPr>
      <w:r>
        <w:rPr>
          <w:rFonts w:ascii="Calibri" w:eastAsia="Calibri" w:hAnsi="Calibri" w:cs="Times New Roman"/>
          <w:lang w:val="en-GB"/>
        </w:rPr>
        <w:t>The Customer shall be granted the necessary rights to redistribute results under the free software license in question or under a compatible free software license for the parts of the Delivery that are based on free software, including modifications and further development thereof if specified in Appendix 1. Rights shall include access to source code, with associated specifications and documentation.</w:t>
      </w:r>
    </w:p>
    <w:p w14:paraId="57F672E8" w14:textId="77777777" w:rsidR="008D3C55" w:rsidRPr="00990C4B" w:rsidRDefault="008D3C55" w:rsidP="008D3C55">
      <w:pPr>
        <w:rPr>
          <w:lang w:val="en-GB"/>
        </w:rPr>
      </w:pPr>
    </w:p>
    <w:p w14:paraId="24A30F9D" w14:textId="77777777" w:rsidR="008D3C55" w:rsidRPr="00FB0ADC" w:rsidRDefault="00990C4B" w:rsidP="008D3C55">
      <w:pPr>
        <w:pStyle w:val="Overskrift3"/>
        <w:rPr>
          <w:lang w:val="nn-NO"/>
        </w:rPr>
      </w:pPr>
      <w:bookmarkStart w:id="162" w:name="_Toc122355536"/>
      <w:bookmarkStart w:id="163" w:name="_Toc172548124"/>
      <w:r>
        <w:rPr>
          <w:rFonts w:eastAsia="Arial"/>
          <w:lang w:val="en-GB"/>
        </w:rPr>
        <w:t>The Customer’s requirements relating to the use of free software</w:t>
      </w:r>
      <w:bookmarkEnd w:id="162"/>
      <w:bookmarkEnd w:id="163"/>
    </w:p>
    <w:p w14:paraId="1E9AD201" w14:textId="77777777" w:rsidR="008D3C55" w:rsidRPr="00990C4B" w:rsidRDefault="00990C4B" w:rsidP="008D3C55">
      <w:pPr>
        <w:rPr>
          <w:lang w:val="en-GB"/>
        </w:rPr>
      </w:pPr>
      <w:r>
        <w:rPr>
          <w:rFonts w:ascii="Calibri" w:eastAsia="Calibri" w:hAnsi="Calibri" w:cs="Times New Roman"/>
          <w:lang w:val="en-GB"/>
        </w:rPr>
        <w:t>If the Customer requires free software to be used as part of the Delivery, the Customer shall cover any costs incurred as a result of shortcomings in functionality due to faults or defects in the free software. The Customer shall bear the risk of any legal defects associated with free software that the Customer requires to form part of the Delivery.</w:t>
      </w:r>
    </w:p>
    <w:p w14:paraId="34772D48" w14:textId="77777777" w:rsidR="008D3C55" w:rsidRPr="00990C4B" w:rsidRDefault="008D3C55" w:rsidP="008D3C55">
      <w:pPr>
        <w:rPr>
          <w:lang w:val="en-GB"/>
        </w:rPr>
      </w:pPr>
    </w:p>
    <w:p w14:paraId="5B10F07B" w14:textId="77777777" w:rsidR="008D3C55" w:rsidRPr="00990C4B" w:rsidRDefault="00990C4B" w:rsidP="008D3C55">
      <w:pPr>
        <w:rPr>
          <w:lang w:val="en-GB"/>
        </w:rPr>
      </w:pPr>
      <w:r>
        <w:rPr>
          <w:rFonts w:ascii="Calibri" w:eastAsia="Calibri" w:hAnsi="Calibri" w:cs="Times New Roman"/>
          <w:lang w:val="en-GB"/>
        </w:rPr>
        <w:lastRenderedPageBreak/>
        <w:t xml:space="preserve"> To the extent that the Supplier is aware that the free software required by the Customer as part of the Delivery is unsuitable for fulfilling the Customer’s requirements or infringes, or is claimed by some to infringe, on the copyright of third parties, this shall be noted by the Supplier in Appendix 2, cf. Section 1.1 of the Agreement. </w:t>
      </w:r>
    </w:p>
    <w:p w14:paraId="33E689E8" w14:textId="77777777" w:rsidR="008D3C55" w:rsidRPr="00990C4B" w:rsidRDefault="008D3C55" w:rsidP="008D3C55">
      <w:pPr>
        <w:rPr>
          <w:lang w:val="en-GB"/>
        </w:rPr>
      </w:pPr>
    </w:p>
    <w:p w14:paraId="2E456059" w14:textId="77777777" w:rsidR="008D3C55" w:rsidRPr="00990C4B" w:rsidRDefault="00990C4B" w:rsidP="008D3C55">
      <w:pPr>
        <w:rPr>
          <w:lang w:val="en-GB"/>
        </w:rPr>
      </w:pPr>
      <w:r>
        <w:rPr>
          <w:rFonts w:ascii="Calibri" w:eastAsia="Calibri" w:hAnsi="Calibri" w:cs="Times New Roman"/>
          <w:lang w:val="en-GB"/>
        </w:rPr>
        <w:t xml:space="preserve">To the extent specified above, the Supplier shall, as a payable additional service, assist the Customer in remedying any defects or legal defects in the free software chosen by the Customer. Unless otherwise agreed in Appendix 7, the Supplier’s standard hourly rates for consultancy services in this Agreement shall form the basis. </w:t>
      </w:r>
    </w:p>
    <w:p w14:paraId="368E12B8" w14:textId="77777777" w:rsidR="008D3C55" w:rsidRPr="00990C4B" w:rsidRDefault="008D3C55" w:rsidP="008D3C55">
      <w:pPr>
        <w:rPr>
          <w:lang w:val="en-GB"/>
        </w:rPr>
      </w:pPr>
    </w:p>
    <w:p w14:paraId="0370F543" w14:textId="77777777" w:rsidR="008D3C55" w:rsidRPr="00990C4B" w:rsidRDefault="00990C4B" w:rsidP="008D3C55">
      <w:pPr>
        <w:rPr>
          <w:lang w:val="en-GB"/>
        </w:rPr>
      </w:pPr>
      <w:r>
        <w:rPr>
          <w:rFonts w:ascii="Calibri" w:eastAsia="Calibri" w:hAnsi="Calibri" w:cs="Times New Roman"/>
          <w:lang w:val="en-GB"/>
        </w:rPr>
        <w:t>The Supplier may request an amendment to the Agreement pursuant to Chapter 3 if the work to remedy such defects has consequences for the Supplier’s other obligations under the Agreement.</w:t>
      </w:r>
    </w:p>
    <w:p w14:paraId="1F7DCBB5" w14:textId="77777777" w:rsidR="008D3C55" w:rsidRPr="00BC21C2" w:rsidRDefault="00990C4B" w:rsidP="008D3C55">
      <w:pPr>
        <w:pStyle w:val="Overskrift1"/>
      </w:pPr>
      <w:bookmarkStart w:id="164" w:name="_Toc150573656"/>
      <w:bookmarkStart w:id="165" w:name="_Toc422860192"/>
      <w:bookmarkStart w:id="166" w:name="_Toc423087582"/>
      <w:bookmarkStart w:id="167" w:name="_Toc122355537"/>
      <w:bookmarkStart w:id="168" w:name="_Toc172548125"/>
      <w:r>
        <w:rPr>
          <w:rFonts w:eastAsia="Arial"/>
          <w:szCs w:val="28"/>
          <w:lang w:val="en-GB"/>
        </w:rPr>
        <w:t>Breach of contract</w:t>
      </w:r>
      <w:bookmarkEnd w:id="164"/>
      <w:bookmarkEnd w:id="165"/>
      <w:bookmarkEnd w:id="166"/>
      <w:bookmarkEnd w:id="167"/>
      <w:bookmarkEnd w:id="168"/>
    </w:p>
    <w:p w14:paraId="37FC935B" w14:textId="77777777" w:rsidR="008D3C55" w:rsidRPr="00990C4B" w:rsidRDefault="00990C4B" w:rsidP="008D3C55">
      <w:pPr>
        <w:pStyle w:val="Overskrift2"/>
        <w:rPr>
          <w:lang w:val="en-GB"/>
        </w:rPr>
      </w:pPr>
      <w:bookmarkStart w:id="169" w:name="_Toc422860193"/>
      <w:bookmarkStart w:id="170" w:name="_Toc423087583"/>
      <w:bookmarkStart w:id="171" w:name="_Toc122355538"/>
      <w:bookmarkStart w:id="172" w:name="_Toc172548126"/>
      <w:r>
        <w:rPr>
          <w:rFonts w:eastAsia="Arial"/>
          <w:lang w:val="en-GB"/>
        </w:rPr>
        <w:t>What is considered breach of contract</w:t>
      </w:r>
      <w:bookmarkEnd w:id="169"/>
      <w:bookmarkEnd w:id="170"/>
      <w:bookmarkEnd w:id="171"/>
      <w:bookmarkEnd w:id="172"/>
    </w:p>
    <w:p w14:paraId="6FADD12A" w14:textId="77777777" w:rsidR="008D3C55" w:rsidRPr="0018746A" w:rsidRDefault="00990C4B" w:rsidP="008D3C55">
      <w:pPr>
        <w:pStyle w:val="Overskrift3"/>
      </w:pPr>
      <w:bookmarkStart w:id="173" w:name="_Toc122355539"/>
      <w:bookmarkStart w:id="174" w:name="_Toc172548127"/>
      <w:r>
        <w:rPr>
          <w:rFonts w:eastAsia="Arial"/>
          <w:lang w:val="en-GB"/>
        </w:rPr>
        <w:t>The Supplier’s breach of contract</w:t>
      </w:r>
      <w:bookmarkEnd w:id="173"/>
      <w:bookmarkEnd w:id="174"/>
    </w:p>
    <w:p w14:paraId="7A3E208E" w14:textId="77777777" w:rsidR="008D3C55" w:rsidRPr="00990C4B" w:rsidRDefault="00990C4B" w:rsidP="008D3C55">
      <w:pPr>
        <w:rPr>
          <w:lang w:val="en-GB"/>
        </w:rPr>
      </w:pPr>
      <w:r>
        <w:rPr>
          <w:rFonts w:ascii="Calibri" w:eastAsia="Calibri" w:hAnsi="Calibri" w:cs="Times New Roman"/>
          <w:lang w:val="en-GB"/>
        </w:rPr>
        <w:t>A breach of contract on the part of the Supplier shall be deemed to exist if the Delivery is not in accordance with the functions, requirements and deadlines agreed.  A breach of contract shall also be deemed to exist if the Supplier fails to fulfil other obligations under the Agreement.</w:t>
      </w:r>
    </w:p>
    <w:p w14:paraId="3C73E1CB" w14:textId="77777777" w:rsidR="008D3C55" w:rsidRPr="00990C4B" w:rsidRDefault="008D3C55" w:rsidP="008D3C55">
      <w:pPr>
        <w:rPr>
          <w:lang w:val="en-GB"/>
        </w:rPr>
      </w:pPr>
    </w:p>
    <w:p w14:paraId="44AA0C7A" w14:textId="77777777" w:rsidR="008D3C55" w:rsidRPr="00990C4B" w:rsidRDefault="00990C4B" w:rsidP="008D3C55">
      <w:pPr>
        <w:rPr>
          <w:lang w:val="en-GB"/>
        </w:rPr>
      </w:pPr>
      <w:r>
        <w:rPr>
          <w:rFonts w:ascii="Calibri" w:eastAsia="Calibri" w:hAnsi="Calibri" w:cs="Times New Roman"/>
          <w:lang w:val="en-GB"/>
        </w:rPr>
        <w:t xml:space="preserve">Nevertheless, breach of contract shall not be deemed to exist if the situation is due to circumstances for which the Customer is responsible or force majeure. </w:t>
      </w:r>
    </w:p>
    <w:p w14:paraId="4AAD7518" w14:textId="77777777" w:rsidR="008D3C55" w:rsidRPr="00990C4B" w:rsidRDefault="008D3C55" w:rsidP="008D3C55">
      <w:pPr>
        <w:rPr>
          <w:lang w:val="en-GB"/>
        </w:rPr>
      </w:pPr>
    </w:p>
    <w:p w14:paraId="7B71EC36" w14:textId="77777777" w:rsidR="008D3C55" w:rsidRPr="00990C4B" w:rsidRDefault="00990C4B" w:rsidP="008D3C55">
      <w:pPr>
        <w:rPr>
          <w:lang w:val="en-GB"/>
        </w:rPr>
      </w:pPr>
      <w:r>
        <w:rPr>
          <w:rFonts w:ascii="Calibri" w:eastAsia="Calibri" w:hAnsi="Calibri" w:cs="Times New Roman"/>
          <w:lang w:val="en-GB"/>
        </w:rPr>
        <w:t>The Customer shall lodge any complaints without undue delay after the breach of contract has been or should have been discovered.</w:t>
      </w:r>
    </w:p>
    <w:p w14:paraId="5C7FD34B" w14:textId="77777777" w:rsidR="008D3C55" w:rsidRPr="00990C4B" w:rsidRDefault="008D3C55" w:rsidP="008D3C55">
      <w:pPr>
        <w:rPr>
          <w:lang w:val="en-GB"/>
        </w:rPr>
      </w:pPr>
    </w:p>
    <w:p w14:paraId="2ED9D1DE" w14:textId="77777777" w:rsidR="008D3C55" w:rsidRPr="0018746A" w:rsidRDefault="00990C4B" w:rsidP="008D3C55">
      <w:pPr>
        <w:pStyle w:val="Overskrift3"/>
      </w:pPr>
      <w:bookmarkStart w:id="175" w:name="_Toc122355540"/>
      <w:bookmarkStart w:id="176" w:name="_Toc172548128"/>
      <w:r>
        <w:rPr>
          <w:rFonts w:eastAsia="Arial"/>
          <w:lang w:val="en-GB"/>
        </w:rPr>
        <w:t>The Customer’s breach of contract</w:t>
      </w:r>
      <w:bookmarkEnd w:id="175"/>
      <w:bookmarkEnd w:id="176"/>
    </w:p>
    <w:p w14:paraId="75550185" w14:textId="77777777" w:rsidR="008D3C55" w:rsidRPr="00990C4B" w:rsidRDefault="00990C4B" w:rsidP="008D3C55">
      <w:pPr>
        <w:rPr>
          <w:lang w:val="en-GB"/>
        </w:rPr>
      </w:pPr>
      <w:r>
        <w:rPr>
          <w:rFonts w:ascii="Calibri" w:eastAsia="Calibri" w:hAnsi="Calibri" w:cs="Times New Roman"/>
          <w:lang w:val="en-GB"/>
        </w:rPr>
        <w:t>Breach of contract on the part of the Customer shall be deemed to exist if the Customer fails to fulfil its obligations under this Agreement.</w:t>
      </w:r>
    </w:p>
    <w:p w14:paraId="59283D48" w14:textId="77777777" w:rsidR="008D3C55" w:rsidRPr="00990C4B" w:rsidRDefault="008D3C55" w:rsidP="008D3C55">
      <w:pPr>
        <w:rPr>
          <w:lang w:val="en-GB"/>
        </w:rPr>
      </w:pPr>
    </w:p>
    <w:p w14:paraId="77C3D7A2" w14:textId="77777777" w:rsidR="008D3C55" w:rsidRPr="00990C4B" w:rsidRDefault="00990C4B" w:rsidP="008D3C55">
      <w:pPr>
        <w:rPr>
          <w:lang w:val="en-GB"/>
        </w:rPr>
      </w:pPr>
      <w:r>
        <w:rPr>
          <w:rFonts w:ascii="Calibri" w:eastAsia="Calibri" w:hAnsi="Calibri" w:cs="Times New Roman"/>
          <w:lang w:val="en-GB"/>
        </w:rPr>
        <w:t>However, breach of contract shall not be deemed to exist if the situation is due to circumstances for which the Supplier is responsible or that are considered force majeure.</w:t>
      </w:r>
    </w:p>
    <w:p w14:paraId="2F3451F2" w14:textId="77777777" w:rsidR="008D3C55" w:rsidRPr="00990C4B" w:rsidRDefault="008D3C55" w:rsidP="008D3C55">
      <w:pPr>
        <w:rPr>
          <w:lang w:val="en-GB"/>
        </w:rPr>
      </w:pPr>
    </w:p>
    <w:p w14:paraId="05388091" w14:textId="77777777" w:rsidR="008D3C55" w:rsidRPr="00990C4B" w:rsidRDefault="00990C4B" w:rsidP="008D3C55">
      <w:pPr>
        <w:rPr>
          <w:lang w:val="en-GB"/>
        </w:rPr>
      </w:pPr>
      <w:r>
        <w:rPr>
          <w:rFonts w:ascii="Calibri" w:eastAsia="Calibri" w:hAnsi="Calibri" w:cs="Times New Roman"/>
          <w:lang w:val="en-GB"/>
        </w:rPr>
        <w:t>The Supplier shall lodge any complaints without undue delay after the breach of contract has been or should have been discovered.</w:t>
      </w:r>
    </w:p>
    <w:p w14:paraId="63A8F15F" w14:textId="77777777" w:rsidR="008D3C55" w:rsidRPr="00990C4B" w:rsidRDefault="008D3C55" w:rsidP="008D3C55">
      <w:pPr>
        <w:rPr>
          <w:lang w:val="en-GB"/>
        </w:rPr>
      </w:pPr>
    </w:p>
    <w:p w14:paraId="6340BA47" w14:textId="77777777" w:rsidR="008D3C55" w:rsidRPr="00FB767C" w:rsidRDefault="00990C4B" w:rsidP="008D3C55">
      <w:pPr>
        <w:pStyle w:val="Overskrift2"/>
      </w:pPr>
      <w:bookmarkStart w:id="177" w:name="_Toc201637324"/>
      <w:bookmarkStart w:id="178" w:name="_Toc422860194"/>
      <w:bookmarkStart w:id="179" w:name="_Toc423087584"/>
      <w:bookmarkStart w:id="180" w:name="_Toc122355541"/>
      <w:bookmarkStart w:id="181" w:name="_Toc172548129"/>
      <w:r>
        <w:rPr>
          <w:rFonts w:eastAsia="Arial"/>
          <w:lang w:val="en-GB"/>
        </w:rPr>
        <w:lastRenderedPageBreak/>
        <w:t>Notification requirement</w:t>
      </w:r>
      <w:bookmarkEnd w:id="177"/>
      <w:bookmarkEnd w:id="178"/>
      <w:bookmarkEnd w:id="179"/>
      <w:bookmarkEnd w:id="180"/>
      <w:bookmarkEnd w:id="181"/>
    </w:p>
    <w:p w14:paraId="45371DCB" w14:textId="77777777" w:rsidR="008D3C55" w:rsidRPr="00990C4B" w:rsidRDefault="00990C4B" w:rsidP="008D3C55">
      <w:pPr>
        <w:rPr>
          <w:lang w:val="en-GB"/>
        </w:rPr>
      </w:pPr>
      <w:r>
        <w:rPr>
          <w:rFonts w:ascii="Calibri" w:eastAsia="Calibri" w:hAnsi="Calibri" w:cs="Times New Roman"/>
          <w:lang w:val="en-GB"/>
        </w:rPr>
        <w:t xml:space="preserve">In the event that one of the Parties is unable to fulfil its obligations as agreed, including meeting deadlines, the Party shall notify the other Party in writing as soon as possible. </w:t>
      </w:r>
    </w:p>
    <w:p w14:paraId="6E7ED314" w14:textId="77777777" w:rsidR="008D3C55" w:rsidRPr="00990C4B" w:rsidRDefault="008D3C55" w:rsidP="008D3C55">
      <w:pPr>
        <w:rPr>
          <w:lang w:val="en-GB"/>
        </w:rPr>
      </w:pPr>
    </w:p>
    <w:p w14:paraId="12749A68" w14:textId="77777777" w:rsidR="008D3C55" w:rsidRPr="00990C4B" w:rsidRDefault="00990C4B" w:rsidP="008D3C55">
      <w:pPr>
        <w:rPr>
          <w:lang w:val="en-GB"/>
        </w:rPr>
      </w:pPr>
      <w:r>
        <w:rPr>
          <w:rFonts w:ascii="Calibri" w:eastAsia="Calibri" w:hAnsi="Calibri" w:cs="Times New Roman"/>
          <w:lang w:val="en-GB"/>
        </w:rPr>
        <w:t xml:space="preserve">The notification shall specify the cause of the issue and, to the extent possible, specify when the Delivery can be delivered. The same shall apply if further delays must be expected after the initial notice has been issued. </w:t>
      </w:r>
    </w:p>
    <w:p w14:paraId="1E54503D" w14:textId="77777777" w:rsidR="008D3C55" w:rsidRPr="00990C4B" w:rsidRDefault="008D3C55" w:rsidP="008D3C55">
      <w:pPr>
        <w:rPr>
          <w:lang w:val="en-GB"/>
        </w:rPr>
      </w:pPr>
    </w:p>
    <w:p w14:paraId="23970070" w14:textId="77777777" w:rsidR="008D3C55" w:rsidRPr="00990C4B" w:rsidRDefault="00990C4B" w:rsidP="008D3C55">
      <w:pPr>
        <w:pStyle w:val="Overskrift2"/>
        <w:rPr>
          <w:lang w:val="en-GB"/>
        </w:rPr>
      </w:pPr>
      <w:bookmarkStart w:id="182" w:name="_Toc122355542"/>
      <w:bookmarkStart w:id="183" w:name="_Toc172548130"/>
      <w:r>
        <w:rPr>
          <w:rFonts w:eastAsia="Arial"/>
          <w:lang w:val="en-GB"/>
        </w:rPr>
        <w:t>Remedial action in respect of breach of contract</w:t>
      </w:r>
      <w:bookmarkEnd w:id="182"/>
      <w:bookmarkEnd w:id="183"/>
    </w:p>
    <w:p w14:paraId="72F89F14" w14:textId="77777777" w:rsidR="008D3C55" w:rsidRPr="00990C4B" w:rsidRDefault="00990C4B" w:rsidP="00990C4B">
      <w:pPr>
        <w:pStyle w:val="Overskrift3"/>
        <w:numPr>
          <w:ilvl w:val="2"/>
          <w:numId w:val="14"/>
        </w:numPr>
        <w:rPr>
          <w:lang w:val="en-GB"/>
        </w:rPr>
      </w:pPr>
      <w:bookmarkStart w:id="184" w:name="_Toc59012519"/>
      <w:bookmarkStart w:id="185" w:name="_Toc90454439"/>
      <w:bookmarkStart w:id="186" w:name="_Toc122355543"/>
      <w:bookmarkStart w:id="187" w:name="_Toc172548131"/>
      <w:r>
        <w:rPr>
          <w:rFonts w:eastAsia="Arial"/>
          <w:lang w:val="en-GB"/>
        </w:rPr>
        <w:t>The Supplier’s remedial action in the event of breach of contract</w:t>
      </w:r>
      <w:bookmarkEnd w:id="184"/>
      <w:bookmarkEnd w:id="185"/>
      <w:bookmarkEnd w:id="186"/>
      <w:bookmarkEnd w:id="187"/>
    </w:p>
    <w:p w14:paraId="46FBACAA" w14:textId="77777777" w:rsidR="008D3C55" w:rsidRPr="00990C4B" w:rsidRDefault="00990C4B" w:rsidP="008D3C55">
      <w:pPr>
        <w:rPr>
          <w:lang w:val="en-GB"/>
        </w:rPr>
      </w:pPr>
      <w:r>
        <w:rPr>
          <w:rFonts w:ascii="Calibri" w:eastAsia="Calibri" w:hAnsi="Calibri" w:cs="Times New Roman"/>
          <w:lang w:val="en-GB"/>
        </w:rPr>
        <w:t>The Supplier shall commence and complete the work to remedy the Supplier’s breach of contract without undue delay. Remedial action may, for example, take place through repair, redelivery or additional deliveries at no additional cost to the Customer.</w:t>
      </w:r>
    </w:p>
    <w:p w14:paraId="401BCCE6" w14:textId="77777777" w:rsidR="008D3C55" w:rsidRPr="00990C4B" w:rsidRDefault="008D3C55" w:rsidP="008D3C55">
      <w:pPr>
        <w:rPr>
          <w:lang w:val="en-GB"/>
        </w:rPr>
      </w:pPr>
    </w:p>
    <w:p w14:paraId="059076EA" w14:textId="77777777" w:rsidR="008D3C55" w:rsidRPr="00990C4B" w:rsidRDefault="00990C4B" w:rsidP="00990C4B">
      <w:pPr>
        <w:pStyle w:val="Overskrift3"/>
        <w:numPr>
          <w:ilvl w:val="2"/>
          <w:numId w:val="14"/>
        </w:numPr>
        <w:rPr>
          <w:lang w:val="en-GB"/>
        </w:rPr>
      </w:pPr>
      <w:bookmarkStart w:id="188" w:name="_Toc59012520"/>
      <w:bookmarkStart w:id="189" w:name="_Toc90454440"/>
      <w:bookmarkStart w:id="190" w:name="_Toc122355544"/>
      <w:bookmarkStart w:id="191" w:name="_Toc172548132"/>
      <w:r>
        <w:rPr>
          <w:rFonts w:eastAsia="Arial"/>
          <w:lang w:val="en-GB"/>
        </w:rPr>
        <w:t>The Customer’s remedial action in the event of breach of contract</w:t>
      </w:r>
      <w:bookmarkEnd w:id="188"/>
      <w:bookmarkEnd w:id="189"/>
      <w:bookmarkEnd w:id="190"/>
      <w:bookmarkEnd w:id="191"/>
    </w:p>
    <w:p w14:paraId="122E9CF1" w14:textId="77777777" w:rsidR="008D3C55" w:rsidRPr="00990C4B" w:rsidRDefault="00990C4B" w:rsidP="008D3C55">
      <w:pPr>
        <w:rPr>
          <w:lang w:val="en-GB"/>
        </w:rPr>
      </w:pPr>
      <w:r>
        <w:rPr>
          <w:rFonts w:ascii="Calibri" w:eastAsia="Calibri" w:hAnsi="Calibri" w:cs="Times New Roman"/>
          <w:lang w:val="en-GB"/>
        </w:rPr>
        <w:t xml:space="preserve">The Customer shall commence and complete the work to remedy the Customer’s breach of contract without undue delay. </w:t>
      </w:r>
    </w:p>
    <w:p w14:paraId="21478A4B" w14:textId="77777777" w:rsidR="008D3C55" w:rsidRPr="00990C4B" w:rsidRDefault="008D3C55" w:rsidP="008D3C55">
      <w:pPr>
        <w:rPr>
          <w:lang w:val="en-GB"/>
        </w:rPr>
      </w:pPr>
    </w:p>
    <w:p w14:paraId="50911053" w14:textId="77777777" w:rsidR="008D3C55" w:rsidRPr="00990C4B" w:rsidRDefault="00990C4B" w:rsidP="008D3C55">
      <w:pPr>
        <w:rPr>
          <w:lang w:val="en-GB"/>
        </w:rPr>
      </w:pPr>
      <w:r>
        <w:rPr>
          <w:rFonts w:ascii="Calibri" w:eastAsia="Calibri" w:hAnsi="Calibri" w:cs="Times New Roman"/>
          <w:lang w:val="en-GB"/>
        </w:rPr>
        <w:t xml:space="preserve">The Customer shall be responsible for remedying any breach of contract in such a way that any matters for which the Customer is responsible under this Agreement are in accordance with what has been agreed. </w:t>
      </w:r>
    </w:p>
    <w:p w14:paraId="682C1904" w14:textId="77777777" w:rsidR="008D3C55" w:rsidRPr="00990C4B" w:rsidRDefault="008D3C55" w:rsidP="008D3C55">
      <w:pPr>
        <w:rPr>
          <w:lang w:val="en-GB"/>
        </w:rPr>
      </w:pPr>
    </w:p>
    <w:p w14:paraId="7EC8989F" w14:textId="77777777" w:rsidR="008D3C55" w:rsidRPr="00990C4B" w:rsidRDefault="00990C4B" w:rsidP="008D3C55">
      <w:pPr>
        <w:pStyle w:val="Overskrift2"/>
        <w:rPr>
          <w:lang w:val="en-GB"/>
        </w:rPr>
      </w:pPr>
      <w:bookmarkStart w:id="192" w:name="_Toc201637325"/>
      <w:bookmarkStart w:id="193" w:name="_Toc422860195"/>
      <w:bookmarkStart w:id="194" w:name="_Toc423087585"/>
      <w:bookmarkStart w:id="195" w:name="_Toc122355545"/>
      <w:bookmarkStart w:id="196" w:name="_Toc172548133"/>
      <w:r>
        <w:rPr>
          <w:rFonts w:eastAsia="Arial"/>
          <w:lang w:val="en-GB"/>
        </w:rPr>
        <w:t>Sanctions in the event of breach of contract</w:t>
      </w:r>
      <w:bookmarkEnd w:id="192"/>
      <w:bookmarkEnd w:id="193"/>
      <w:bookmarkEnd w:id="194"/>
      <w:bookmarkEnd w:id="195"/>
      <w:bookmarkEnd w:id="196"/>
    </w:p>
    <w:p w14:paraId="70941AB9" w14:textId="77777777" w:rsidR="008D3C55" w:rsidRPr="0018746A" w:rsidRDefault="00990C4B"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72548134"/>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Pr>
          <w:rFonts w:eastAsia="Arial"/>
          <w:lang w:val="en-GB"/>
        </w:rPr>
        <w:t>Price reductions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CD21AEC" w14:textId="77777777" w:rsidR="008D3C55" w:rsidRPr="00990C4B" w:rsidRDefault="00990C4B" w:rsidP="008D3C55">
      <w:pPr>
        <w:rPr>
          <w:lang w:val="en-GB"/>
        </w:rPr>
      </w:pPr>
      <w:r>
        <w:rPr>
          <w:rFonts w:ascii="Calibri" w:eastAsia="Calibri" w:hAnsi="Calibri" w:cs="Times New Roman"/>
          <w:lang w:val="en-GB"/>
        </w:rPr>
        <w:t>If, despite repeated attempts, the Supplier has been unable to remedy a defect, the Customer may demand a proportionate reduction in price. The price reduction shall correspond to the reduced value of what has been delivered and shall be independent of any compensation.</w:t>
      </w:r>
    </w:p>
    <w:p w14:paraId="235FC958" w14:textId="77777777" w:rsidR="008D3C55" w:rsidRPr="00990C4B" w:rsidRDefault="008D3C55" w:rsidP="008D3C55">
      <w:pPr>
        <w:rPr>
          <w:lang w:val="en-GB"/>
        </w:rPr>
      </w:pPr>
    </w:p>
    <w:p w14:paraId="2CBC0751" w14:textId="77777777" w:rsidR="008D3C55" w:rsidRPr="0018746A" w:rsidRDefault="00990C4B" w:rsidP="008D3C55">
      <w:pPr>
        <w:pStyle w:val="Overskrift3"/>
      </w:pPr>
      <w:bookmarkStart w:id="223" w:name="_Toc122355547"/>
      <w:bookmarkStart w:id="224" w:name="_Toc172548135"/>
      <w:r>
        <w:rPr>
          <w:rFonts w:eastAsia="Arial"/>
          <w:lang w:val="en-GB"/>
        </w:rPr>
        <w:t>Right to withhold</w:t>
      </w:r>
      <w:bookmarkEnd w:id="223"/>
      <w:bookmarkEnd w:id="224"/>
    </w:p>
    <w:bookmarkEnd w:id="213"/>
    <w:bookmarkEnd w:id="214"/>
    <w:bookmarkEnd w:id="215"/>
    <w:bookmarkEnd w:id="216"/>
    <w:bookmarkEnd w:id="217"/>
    <w:bookmarkEnd w:id="218"/>
    <w:bookmarkEnd w:id="219"/>
    <w:bookmarkEnd w:id="220"/>
    <w:bookmarkEnd w:id="221"/>
    <w:p w14:paraId="447179CE" w14:textId="77777777" w:rsidR="008D3C55" w:rsidRPr="00990C4B" w:rsidRDefault="00990C4B" w:rsidP="008D3C55">
      <w:pPr>
        <w:rPr>
          <w:lang w:val="en-GB"/>
        </w:rPr>
      </w:pPr>
      <w:r>
        <w:rPr>
          <w:rFonts w:ascii="Calibri" w:eastAsia="Calibri" w:hAnsi="Calibri" w:cs="Times New Roman"/>
          <w:lang w:val="en-GB"/>
        </w:rPr>
        <w:t xml:space="preserve">In the event of breach of contract on the part of the Supplier, the Customer may withhold payment, but not obviously more than what is necessary to secure the Customer’s claims resulting from the breach of contract. </w:t>
      </w:r>
    </w:p>
    <w:p w14:paraId="505AA356" w14:textId="77777777" w:rsidR="008D3C55" w:rsidRPr="00990C4B" w:rsidRDefault="008D3C55" w:rsidP="008D3C55">
      <w:pPr>
        <w:rPr>
          <w:lang w:val="en-GB"/>
        </w:rPr>
      </w:pPr>
    </w:p>
    <w:p w14:paraId="4038E95E" w14:textId="77777777" w:rsidR="008D3C55" w:rsidRPr="0018746A" w:rsidRDefault="00990C4B" w:rsidP="008D3C55">
      <w:pPr>
        <w:pStyle w:val="Overskrift3"/>
      </w:pPr>
      <w:bookmarkStart w:id="225" w:name="_Toc122355548"/>
      <w:bookmarkStart w:id="226" w:name="_Toc172548136"/>
      <w:r>
        <w:rPr>
          <w:rFonts w:eastAsia="Arial"/>
          <w:lang w:val="en-GB"/>
        </w:rPr>
        <w:t>Daily penalties</w:t>
      </w:r>
      <w:bookmarkEnd w:id="225"/>
      <w:bookmarkEnd w:id="226"/>
    </w:p>
    <w:p w14:paraId="625D8DCB" w14:textId="77777777" w:rsidR="008D3C55" w:rsidRPr="0018746A" w:rsidRDefault="00990C4B" w:rsidP="008D3C55">
      <w:pPr>
        <w:pStyle w:val="Overskrift4"/>
      </w:pPr>
      <w:r>
        <w:rPr>
          <w:rFonts w:eastAsia="Arial"/>
          <w:lang w:val="en-GB"/>
        </w:rPr>
        <w:t>Basis for daily penalties</w:t>
      </w:r>
    </w:p>
    <w:p w14:paraId="3A158BFF" w14:textId="77777777" w:rsidR="008D3C55" w:rsidRPr="00990C4B" w:rsidRDefault="00990C4B" w:rsidP="008D3C55">
      <w:pPr>
        <w:rPr>
          <w:lang w:val="en-GB"/>
        </w:rPr>
      </w:pPr>
      <w:r>
        <w:rPr>
          <w:rFonts w:ascii="Calibri" w:eastAsia="Calibri" w:hAnsi="Calibri" w:cs="Times New Roman"/>
          <w:lang w:val="en-GB"/>
        </w:rPr>
        <w:t>If the agreed delivery date or another deadline to which the Parties have linked daily penalties in Appendix 4 is not met and this is not due to force majeure or circumstances for which the Customer is responsible, a delay shall be deemed to exist on the part of the Supplier that provides grounds for daily penalties.</w:t>
      </w:r>
    </w:p>
    <w:p w14:paraId="67A89B03" w14:textId="77777777" w:rsidR="008D3C55" w:rsidRPr="00990C4B" w:rsidRDefault="008D3C55" w:rsidP="008D3C55">
      <w:pPr>
        <w:rPr>
          <w:lang w:val="en-GB"/>
        </w:rPr>
      </w:pPr>
    </w:p>
    <w:p w14:paraId="4A4FB913" w14:textId="77777777" w:rsidR="008D3C55" w:rsidRPr="00990C4B" w:rsidRDefault="00990C4B" w:rsidP="008D3C55">
      <w:pPr>
        <w:rPr>
          <w:lang w:val="en-GB"/>
        </w:rPr>
      </w:pPr>
      <w:r>
        <w:rPr>
          <w:rFonts w:ascii="Calibri" w:eastAsia="Calibri" w:hAnsi="Calibri" w:cs="Times New Roman"/>
          <w:lang w:val="en-GB"/>
        </w:rPr>
        <w:t>Daily penalties shall be incurred automatically for each calendar day for which the delay persists, subject to a maximum limitation of 100 (one hundred) days.</w:t>
      </w:r>
    </w:p>
    <w:p w14:paraId="6F7BF8D3" w14:textId="77777777" w:rsidR="008D3C55" w:rsidRPr="00990C4B" w:rsidRDefault="008D3C55" w:rsidP="008D3C55">
      <w:pPr>
        <w:rPr>
          <w:lang w:val="en-GB"/>
        </w:rPr>
      </w:pPr>
    </w:p>
    <w:p w14:paraId="02059837" w14:textId="77777777" w:rsidR="008D3C55" w:rsidRPr="00990C4B" w:rsidRDefault="00990C4B" w:rsidP="008D3C55">
      <w:pPr>
        <w:rPr>
          <w:lang w:val="en-GB"/>
        </w:rPr>
      </w:pPr>
      <w:r>
        <w:rPr>
          <w:rFonts w:ascii="Calibri" w:eastAsia="Calibri" w:hAnsi="Calibri" w:cs="Times New Roman"/>
          <w:lang w:val="en-GB"/>
        </w:rPr>
        <w:t>Other terms relating to daily penalties may be agreed in Appendix 4.</w:t>
      </w:r>
    </w:p>
    <w:p w14:paraId="2BAD1647" w14:textId="77777777" w:rsidR="008D3C55" w:rsidRPr="00990C4B" w:rsidRDefault="008D3C55" w:rsidP="008D3C55">
      <w:pPr>
        <w:rPr>
          <w:lang w:val="en-GB"/>
        </w:rPr>
      </w:pPr>
    </w:p>
    <w:p w14:paraId="2A3C604A" w14:textId="77777777" w:rsidR="008D3C55" w:rsidRPr="00990C4B" w:rsidRDefault="00990C4B" w:rsidP="008D3C55">
      <w:pPr>
        <w:rPr>
          <w:lang w:val="en-GB"/>
        </w:rPr>
      </w:pPr>
      <w:r>
        <w:rPr>
          <w:rFonts w:ascii="Calibri" w:eastAsia="Calibri" w:hAnsi="Calibri" w:cs="Times New Roman"/>
          <w:lang w:val="en-GB"/>
        </w:rPr>
        <w:t>If only part of the agreed Delivery is delayed, the Supplier may request a reduction in daily penalties that is proportionate to the Customer’s ability to use the part of the Delivery that has been delivered.</w:t>
      </w:r>
    </w:p>
    <w:p w14:paraId="6946ADBA" w14:textId="77777777" w:rsidR="008D3C55" w:rsidRPr="00990C4B" w:rsidRDefault="008D3C55" w:rsidP="008D3C55">
      <w:pPr>
        <w:rPr>
          <w:lang w:val="en-GB"/>
        </w:rPr>
      </w:pPr>
    </w:p>
    <w:p w14:paraId="5783B746" w14:textId="77777777" w:rsidR="008D3C55" w:rsidRPr="0018746A" w:rsidRDefault="00990C4B" w:rsidP="008D3C55">
      <w:pPr>
        <w:pStyle w:val="Overskrift4"/>
      </w:pPr>
      <w:r>
        <w:rPr>
          <w:rFonts w:eastAsia="Arial"/>
          <w:lang w:val="en-GB"/>
        </w:rPr>
        <w:t>Calculation of daily penalties</w:t>
      </w:r>
    </w:p>
    <w:p w14:paraId="731AD82F" w14:textId="77777777" w:rsidR="008D3C55" w:rsidRPr="00990C4B" w:rsidRDefault="00990C4B" w:rsidP="008D3C55">
      <w:pPr>
        <w:rPr>
          <w:lang w:val="en-GB"/>
        </w:rPr>
      </w:pPr>
      <w:r>
        <w:rPr>
          <w:rFonts w:ascii="Calibri" w:eastAsia="Calibri" w:hAnsi="Calibri" w:cs="Times New Roman"/>
          <w:lang w:val="en-GB"/>
        </w:rPr>
        <w:t>The daily penalty shall amount to 0.15% of the total payment for the delivery (contract sum), excluding value-added tax, for each calendar day for which the delay persists.</w:t>
      </w:r>
    </w:p>
    <w:p w14:paraId="67E48885" w14:textId="77777777" w:rsidR="00930AE9" w:rsidRPr="00990C4B" w:rsidRDefault="00930AE9" w:rsidP="008D3C55">
      <w:pPr>
        <w:rPr>
          <w:lang w:val="en-GB"/>
        </w:rPr>
      </w:pPr>
    </w:p>
    <w:p w14:paraId="4556437D" w14:textId="77777777" w:rsidR="008D3C55" w:rsidRPr="00990C4B" w:rsidRDefault="00990C4B" w:rsidP="008D3C55">
      <w:pPr>
        <w:rPr>
          <w:lang w:val="en-GB"/>
        </w:rPr>
      </w:pPr>
      <w:r>
        <w:rPr>
          <w:rFonts w:ascii="Calibri" w:eastAsia="Calibri" w:hAnsi="Calibri" w:cs="Times New Roman"/>
          <w:lang w:val="en-GB"/>
        </w:rPr>
        <w:t>The Customer cannot terminate the Agreement while daily penalties are running. Nevertheless, this time limit shall not apply if the delay is due to the Supplier, or anyone for which the Supplier is responsible, having acted with wilful intent or gross negligence.</w:t>
      </w:r>
    </w:p>
    <w:p w14:paraId="1967DED7" w14:textId="77777777" w:rsidR="00930AE9" w:rsidRPr="00990C4B" w:rsidRDefault="00930AE9" w:rsidP="008D3C55">
      <w:pPr>
        <w:rPr>
          <w:lang w:val="en-GB"/>
        </w:rPr>
      </w:pPr>
    </w:p>
    <w:p w14:paraId="40DC9C12" w14:textId="77777777" w:rsidR="008D3C55" w:rsidRPr="00990C4B" w:rsidRDefault="00990C4B" w:rsidP="008D3C55">
      <w:pPr>
        <w:rPr>
          <w:lang w:val="en-GB"/>
        </w:rPr>
      </w:pPr>
      <w:r>
        <w:rPr>
          <w:rFonts w:ascii="Calibri" w:eastAsia="Calibri" w:hAnsi="Calibri" w:cs="Times New Roman"/>
          <w:lang w:val="en-GB"/>
        </w:rPr>
        <w:t>Other daily penalty amounts or calculation data may be agreed in Appendix 4.</w:t>
      </w:r>
    </w:p>
    <w:p w14:paraId="6A5C40B1" w14:textId="77777777" w:rsidR="008D3C55" w:rsidRPr="00990C4B" w:rsidRDefault="008D3C55" w:rsidP="008D3C55">
      <w:pPr>
        <w:rPr>
          <w:lang w:val="en-GB"/>
        </w:rPr>
      </w:pPr>
    </w:p>
    <w:p w14:paraId="702AC48D" w14:textId="77777777" w:rsidR="008D3C55" w:rsidRPr="0018746A" w:rsidRDefault="00990C4B" w:rsidP="008D3C55">
      <w:pPr>
        <w:pStyle w:val="Overskrift3"/>
      </w:pPr>
      <w:bookmarkStart w:id="227" w:name="_Toc422860198"/>
      <w:bookmarkStart w:id="228" w:name="_Toc423087588"/>
      <w:bookmarkStart w:id="229" w:name="_Toc122355549"/>
      <w:bookmarkStart w:id="230" w:name="_Toc172548137"/>
      <w:r>
        <w:rPr>
          <w:rFonts w:eastAsia="Arial"/>
          <w:lang w:val="en-GB"/>
        </w:rPr>
        <w:t>Termination</w:t>
      </w:r>
      <w:bookmarkEnd w:id="227"/>
      <w:bookmarkEnd w:id="228"/>
      <w:bookmarkEnd w:id="229"/>
      <w:bookmarkEnd w:id="230"/>
      <w:r>
        <w:rPr>
          <w:rFonts w:eastAsia="Arial"/>
          <w:lang w:val="en-GB"/>
        </w:rPr>
        <w:t xml:space="preserve"> </w:t>
      </w:r>
    </w:p>
    <w:p w14:paraId="33C357E6" w14:textId="77777777" w:rsidR="008D3C55" w:rsidRPr="00990C4B" w:rsidRDefault="00990C4B" w:rsidP="008D3C55">
      <w:pPr>
        <w:rPr>
          <w:lang w:val="en-GB"/>
        </w:rPr>
      </w:pPr>
      <w:r>
        <w:rPr>
          <w:rFonts w:ascii="Calibri" w:eastAsia="Calibri" w:hAnsi="Calibri" w:cs="Times New Roman"/>
          <w:lang w:val="en-GB"/>
        </w:rPr>
        <w:t xml:space="preserve">In the event of material breach of contract, the other Party may, after providing the defaulting Party with reasonable written notice to rectify the matter, terminate the Agreement in full or in part with immediate effect. </w:t>
      </w:r>
    </w:p>
    <w:p w14:paraId="680FE400" w14:textId="77777777" w:rsidR="008D3C55" w:rsidRPr="00990C4B" w:rsidRDefault="008D3C55" w:rsidP="008D3C55">
      <w:pPr>
        <w:rPr>
          <w:lang w:val="en-GB"/>
        </w:rPr>
      </w:pPr>
    </w:p>
    <w:p w14:paraId="44AABED9" w14:textId="77777777" w:rsidR="008D3C55" w:rsidRPr="00990C4B" w:rsidRDefault="00990C4B" w:rsidP="008D3C55">
      <w:pPr>
        <w:rPr>
          <w:lang w:val="en-GB"/>
        </w:rPr>
      </w:pPr>
      <w:r>
        <w:rPr>
          <w:rFonts w:ascii="Calibri" w:eastAsia="Calibri" w:hAnsi="Calibri" w:cs="Times New Roman"/>
          <w:lang w:val="en-GB"/>
        </w:rPr>
        <w:t xml:space="preserve">The Customer may terminate all or parts of the Agreement with immediate effect if the Delivery is significantly delayed. In the event of delays, material breach of contract shall be deemed to exist if delivery has not occurred when the maximum daily penalty limit has been reached or after the expiration of an extended deadline, if this occurs later. </w:t>
      </w:r>
    </w:p>
    <w:p w14:paraId="6568656B" w14:textId="77777777" w:rsidR="008D3C55" w:rsidRPr="00990C4B" w:rsidRDefault="008D3C55" w:rsidP="008D3C55">
      <w:pPr>
        <w:rPr>
          <w:lang w:val="en-GB"/>
        </w:rPr>
      </w:pPr>
    </w:p>
    <w:p w14:paraId="7107AADC" w14:textId="77777777" w:rsidR="008D3C55" w:rsidRPr="0018746A" w:rsidRDefault="00990C4B" w:rsidP="008D3C55">
      <w:pPr>
        <w:pStyle w:val="Overskrift3"/>
      </w:pPr>
      <w:bookmarkStart w:id="231" w:name="_Toc422860199"/>
      <w:bookmarkStart w:id="232" w:name="_Toc423087589"/>
      <w:bookmarkStart w:id="233" w:name="_Toc122355550"/>
      <w:bookmarkStart w:id="234" w:name="_Toc172548138"/>
      <w:r>
        <w:rPr>
          <w:rFonts w:eastAsia="Arial"/>
          <w:lang w:val="en-GB"/>
        </w:rPr>
        <w:t>Compensation</w:t>
      </w:r>
      <w:bookmarkEnd w:id="222"/>
      <w:bookmarkEnd w:id="231"/>
      <w:bookmarkEnd w:id="232"/>
      <w:bookmarkEnd w:id="233"/>
      <w:bookmarkEnd w:id="234"/>
    </w:p>
    <w:p w14:paraId="4E32B6D4" w14:textId="77777777" w:rsidR="008D3C55" w:rsidRPr="00990C4B" w:rsidRDefault="00990C4B" w:rsidP="008D3C55">
      <w:pPr>
        <w:rPr>
          <w:lang w:val="en-GB"/>
        </w:rPr>
      </w:pPr>
      <w:r>
        <w:rPr>
          <w:rFonts w:ascii="Calibri" w:eastAsia="Calibri" w:hAnsi="Calibri" w:cs="Times New Roman"/>
          <w:lang w:val="en-GB"/>
        </w:rPr>
        <w:t xml:space="preserve">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 </w:t>
      </w:r>
    </w:p>
    <w:p w14:paraId="0A9CB511" w14:textId="77777777" w:rsidR="008D3C55" w:rsidRPr="00990C4B" w:rsidRDefault="008D3C55" w:rsidP="008D3C55">
      <w:pPr>
        <w:rPr>
          <w:lang w:val="en-GB"/>
        </w:rPr>
      </w:pPr>
    </w:p>
    <w:p w14:paraId="38DAFCAE" w14:textId="77777777" w:rsidR="008D3C55" w:rsidRPr="00990C4B" w:rsidRDefault="00990C4B" w:rsidP="008D3C55">
      <w:pPr>
        <w:rPr>
          <w:lang w:val="en-GB"/>
        </w:rPr>
      </w:pPr>
      <w:r>
        <w:rPr>
          <w:rFonts w:ascii="Calibri" w:eastAsia="Calibri" w:hAnsi="Calibri" w:cs="Times New Roman"/>
          <w:lang w:val="en-GB"/>
        </w:rPr>
        <w:t>Daily penalties shall be deducted from any compensation for the same delay.</w:t>
      </w:r>
    </w:p>
    <w:p w14:paraId="441C7F32" w14:textId="77777777" w:rsidR="008D3C55" w:rsidRPr="00990C4B" w:rsidRDefault="008D3C55" w:rsidP="008D3C55">
      <w:pPr>
        <w:rPr>
          <w:lang w:val="en-GB"/>
        </w:rPr>
      </w:pPr>
    </w:p>
    <w:p w14:paraId="14486ECB" w14:textId="77777777" w:rsidR="008D3C55" w:rsidRPr="0018746A" w:rsidRDefault="00990C4B"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72548139"/>
      <w:r>
        <w:rPr>
          <w:rFonts w:eastAsia="Arial"/>
          <w:lang w:val="en-GB"/>
        </w:rPr>
        <w:lastRenderedPageBreak/>
        <w:t>Limitation of compensation</w:t>
      </w:r>
      <w:bookmarkEnd w:id="235"/>
      <w:bookmarkEnd w:id="236"/>
      <w:bookmarkEnd w:id="237"/>
      <w:bookmarkEnd w:id="238"/>
      <w:bookmarkEnd w:id="239"/>
      <w:bookmarkEnd w:id="240"/>
      <w:bookmarkEnd w:id="241"/>
      <w:bookmarkEnd w:id="242"/>
    </w:p>
    <w:p w14:paraId="39CF1C1E" w14:textId="77777777" w:rsidR="008D3C55" w:rsidRPr="00990C4B" w:rsidRDefault="00990C4B" w:rsidP="008D3C55">
      <w:pPr>
        <w:rPr>
          <w:lang w:val="en-GB"/>
        </w:rPr>
      </w:pPr>
      <w:r>
        <w:rPr>
          <w:rFonts w:ascii="Calibri" w:eastAsia="Calibri" w:hAnsi="Calibri" w:cs="Times New Roman"/>
          <w:lang w:val="en-GB"/>
        </w:rPr>
        <w:t>The Parties cannot claim compensation for indirect losses. Indirect losses include but are not limited to lost earnings of any kind, lost savings and claims from third parties, with the exception of any imposed liability for compensation for legal defects.</w:t>
      </w:r>
    </w:p>
    <w:p w14:paraId="5976717B" w14:textId="77777777" w:rsidR="008D3C55" w:rsidRPr="00990C4B" w:rsidRDefault="008D3C55" w:rsidP="008D3C55">
      <w:pPr>
        <w:rPr>
          <w:lang w:val="en-GB"/>
        </w:rPr>
      </w:pPr>
    </w:p>
    <w:p w14:paraId="2FEC5992" w14:textId="77777777" w:rsidR="008D3C55" w:rsidRPr="00990C4B" w:rsidRDefault="00990C4B" w:rsidP="008D3C55">
      <w:pPr>
        <w:rPr>
          <w:lang w:val="en-GB"/>
        </w:rPr>
      </w:pPr>
      <w:r>
        <w:rPr>
          <w:rFonts w:ascii="Calibri" w:eastAsia="Calibri" w:hAnsi="Calibri" w:cs="Times New Roman"/>
          <w:lang w:val="en-GB"/>
        </w:rPr>
        <w:t>Total compensation during the term of the Agreement shall be limited to an amount corresponding to the contract sum, excluding value-added tax.</w:t>
      </w:r>
    </w:p>
    <w:p w14:paraId="1935005F" w14:textId="77777777" w:rsidR="008D3C55" w:rsidRPr="00990C4B" w:rsidRDefault="008D3C55" w:rsidP="008D3C55">
      <w:pPr>
        <w:rPr>
          <w:lang w:val="en-GB"/>
        </w:rPr>
      </w:pPr>
    </w:p>
    <w:p w14:paraId="215BF72F" w14:textId="77777777" w:rsidR="008D3C55" w:rsidRPr="00990C4B" w:rsidRDefault="00990C4B" w:rsidP="008D3C55">
      <w:pPr>
        <w:rPr>
          <w:lang w:val="en-GB"/>
        </w:rPr>
      </w:pPr>
      <w:r>
        <w:rPr>
          <w:rFonts w:ascii="Calibri" w:eastAsia="Calibri" w:hAnsi="Calibri" w:cs="Times New Roman"/>
          <w:lang w:val="en-GB"/>
        </w:rPr>
        <w:t>Nevertheless, these limitations shall not apply if the defaulting Party or anyone for which it is responsible has acted with gross negligence or wilful intent. Nor shall the limitations apply to sentenced liability for defects in title for which the Supplier is responsible.</w:t>
      </w:r>
    </w:p>
    <w:p w14:paraId="6026822A" w14:textId="77777777" w:rsidR="008D3C55" w:rsidRPr="00990C4B" w:rsidRDefault="00990C4B" w:rsidP="008D3C55">
      <w:pPr>
        <w:pStyle w:val="Overskrift1"/>
        <w:rPr>
          <w:lang w:val="en-GB"/>
        </w:rPr>
      </w:pPr>
      <w:bookmarkStart w:id="243" w:name="_Toc122355552"/>
      <w:bookmarkStart w:id="244" w:name="_Toc172548140"/>
      <w:r>
        <w:rPr>
          <w:rFonts w:eastAsia="Arial"/>
          <w:szCs w:val="28"/>
          <w:lang w:val="en-GB"/>
        </w:rPr>
        <w:t>Infringement of the intellectual property rights of others (legal defects)</w:t>
      </w:r>
      <w:bookmarkEnd w:id="243"/>
      <w:bookmarkEnd w:id="244"/>
    </w:p>
    <w:p w14:paraId="405C7906" w14:textId="77777777" w:rsidR="00B37372" w:rsidRPr="00990C4B" w:rsidRDefault="00990C4B" w:rsidP="00B37372">
      <w:pPr>
        <w:pStyle w:val="Overskrift2"/>
        <w:rPr>
          <w:lang w:val="en-GB"/>
        </w:rPr>
      </w:pPr>
      <w:bookmarkStart w:id="245" w:name="_Toc146424396"/>
      <w:bookmarkStart w:id="246" w:name="_Toc119398264"/>
      <w:bookmarkStart w:id="247" w:name="_Toc125466750"/>
      <w:bookmarkStart w:id="248" w:name="_Toc172548141"/>
      <w:bookmarkStart w:id="249" w:name="_Toc136170796"/>
      <w:bookmarkStart w:id="250" w:name="_Toc139680173"/>
      <w:r>
        <w:rPr>
          <w:rFonts w:eastAsia="Arial"/>
          <w:lang w:val="en-GB"/>
        </w:rPr>
        <w:t>The Parties’ risk and liability relating to legal defects</w:t>
      </w:r>
      <w:bookmarkEnd w:id="245"/>
      <w:bookmarkEnd w:id="246"/>
      <w:bookmarkEnd w:id="247"/>
      <w:bookmarkEnd w:id="248"/>
      <w:r>
        <w:rPr>
          <w:rFonts w:eastAsia="Arial"/>
          <w:lang w:val="en-GB"/>
        </w:rPr>
        <w:t xml:space="preserve"> </w:t>
      </w:r>
      <w:bookmarkEnd w:id="249"/>
      <w:bookmarkEnd w:id="250"/>
    </w:p>
    <w:p w14:paraId="369BA702" w14:textId="77777777" w:rsidR="00B37372" w:rsidRPr="00990C4B" w:rsidRDefault="00990C4B" w:rsidP="00B37372">
      <w:pPr>
        <w:rPr>
          <w:lang w:val="en-GB"/>
        </w:rPr>
      </w:pPr>
      <w:r>
        <w:rPr>
          <w:rFonts w:ascii="Calibri" w:eastAsia="Calibri" w:hAnsi="Calibri" w:cs="Times New Roman"/>
          <w:lang w:val="en-GB"/>
        </w:rPr>
        <w:t>Each Party shall bear the risk and liability for ensuring that its services do not infringe upon the copyright or other intellectual property rights of others. A legal defect shall be deemed to exist if the service leads to such infringement.</w:t>
      </w:r>
    </w:p>
    <w:p w14:paraId="0C62CAAD" w14:textId="77777777" w:rsidR="00B37372" w:rsidRPr="00990C4B" w:rsidRDefault="00B37372" w:rsidP="00B37372">
      <w:pPr>
        <w:rPr>
          <w:lang w:val="en-GB"/>
        </w:rPr>
      </w:pPr>
    </w:p>
    <w:p w14:paraId="4506053F" w14:textId="77777777" w:rsidR="00B37372" w:rsidRPr="002A6942" w:rsidRDefault="00990C4B"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72548142"/>
      <w:r>
        <w:rPr>
          <w:rFonts w:eastAsia="Arial"/>
          <w:lang w:val="en-GB"/>
        </w:rPr>
        <w:t>Third-party claims</w:t>
      </w:r>
      <w:bookmarkEnd w:id="251"/>
      <w:bookmarkEnd w:id="252"/>
      <w:bookmarkEnd w:id="253"/>
      <w:bookmarkEnd w:id="254"/>
      <w:bookmarkEnd w:id="255"/>
      <w:bookmarkEnd w:id="256"/>
      <w:bookmarkEnd w:id="257"/>
      <w:bookmarkEnd w:id="258"/>
    </w:p>
    <w:p w14:paraId="130416C9" w14:textId="77777777" w:rsidR="00B37372" w:rsidRPr="00990C4B" w:rsidRDefault="00990C4B" w:rsidP="00B37372">
      <w:pPr>
        <w:rPr>
          <w:lang w:val="en-GB"/>
        </w:rPr>
      </w:pPr>
      <w:r>
        <w:rPr>
          <w:rFonts w:ascii="Calibri" w:eastAsia="Calibri" w:hAnsi="Calibri" w:cs="Times New Roman"/>
          <w:lang w:val="en-GB"/>
        </w:rPr>
        <w:t xml:space="preserve">If a third party asserts to either Party that the service entails a legal defect, the other Party shall be notified in writing without undue delay. </w:t>
      </w:r>
    </w:p>
    <w:p w14:paraId="1EEAC8C8" w14:textId="77777777" w:rsidR="00B37372" w:rsidRPr="00990C4B" w:rsidRDefault="00B37372" w:rsidP="00B37372">
      <w:pPr>
        <w:rPr>
          <w:lang w:val="en-GB"/>
        </w:rPr>
      </w:pPr>
    </w:p>
    <w:p w14:paraId="30255721" w14:textId="77777777" w:rsidR="00B37372" w:rsidRPr="00990C4B" w:rsidRDefault="00990C4B" w:rsidP="00B37372">
      <w:pPr>
        <w:rPr>
          <w:lang w:val="en-GB"/>
        </w:rPr>
      </w:pPr>
      <w:r>
        <w:rPr>
          <w:rFonts w:ascii="Calibri" w:eastAsia="Calibri" w:hAnsi="Calibri" w:cs="Times New Roman"/>
          <w:lang w:val="en-GB"/>
        </w:rPr>
        <w:t xml:space="preserve">The liable Party shall manage the claim at its own expense. The other Party shall provide reasonable assistance. </w:t>
      </w:r>
    </w:p>
    <w:p w14:paraId="238C68DA" w14:textId="77777777" w:rsidR="00B37372" w:rsidRPr="00990C4B" w:rsidRDefault="00B37372" w:rsidP="00B37372">
      <w:pPr>
        <w:rPr>
          <w:lang w:val="en-GB"/>
        </w:rPr>
      </w:pPr>
    </w:p>
    <w:p w14:paraId="5C9F4132" w14:textId="77777777" w:rsidR="00B37372" w:rsidRPr="00990C4B" w:rsidRDefault="00990C4B" w:rsidP="00B37372">
      <w:pPr>
        <w:rPr>
          <w:lang w:val="en-GB"/>
        </w:rPr>
      </w:pPr>
      <w:bookmarkStart w:id="259" w:name="_Toc133392803"/>
      <w:bookmarkStart w:id="260" w:name="_Toc136153126"/>
      <w:bookmarkStart w:id="261" w:name="_Toc136170798"/>
      <w:bookmarkStart w:id="262" w:name="_Toc139680175"/>
      <w:bookmarkStart w:id="263" w:name="_Toc146424398"/>
      <w:r>
        <w:rPr>
          <w:rFonts w:ascii="Calibri" w:eastAsia="Calibri" w:hAnsi="Calibri" w:cs="Times New Roman"/>
          <w:lang w:val="en-GB"/>
        </w:rPr>
        <w:t>A party shall initiate and complete the work to rectify legal defects without undue delay by:</w:t>
      </w:r>
    </w:p>
    <w:p w14:paraId="6494F85F" w14:textId="77777777" w:rsidR="00B37372" w:rsidRPr="00990C4B" w:rsidRDefault="00B37372" w:rsidP="00B37372">
      <w:pPr>
        <w:rPr>
          <w:lang w:val="en-GB"/>
        </w:rPr>
      </w:pPr>
    </w:p>
    <w:p w14:paraId="42095337" w14:textId="77777777" w:rsidR="00B37372" w:rsidRPr="00990C4B" w:rsidRDefault="00990C4B" w:rsidP="00990C4B">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ensuring that the other Party can use the service as before, without infringing upon the rights of third parties, or</w:t>
      </w:r>
    </w:p>
    <w:p w14:paraId="7ACA44BC" w14:textId="77777777" w:rsidR="00B37372" w:rsidRPr="00990C4B" w:rsidRDefault="00990C4B" w:rsidP="00990C4B">
      <w:pPr>
        <w:pStyle w:val="Bokstavliste2"/>
        <w:keepLines w:val="0"/>
        <w:numPr>
          <w:ilvl w:val="1"/>
          <w:numId w:val="15"/>
        </w:numPr>
        <w:autoSpaceDE w:val="0"/>
        <w:autoSpaceDN w:val="0"/>
        <w:adjustRightInd w:val="0"/>
        <w:rPr>
          <w:rFonts w:asciiTheme="minorHAnsi" w:hAnsiTheme="minorHAnsi" w:cstheme="minorHAnsi"/>
          <w:sz w:val="24"/>
          <w:szCs w:val="24"/>
          <w:lang w:val="en-GB"/>
        </w:rPr>
      </w:pPr>
      <w:r>
        <w:rPr>
          <w:rFonts w:ascii="Calibri" w:eastAsia="Calibri" w:hAnsi="Calibri" w:cs="Calibri"/>
          <w:sz w:val="24"/>
          <w:szCs w:val="24"/>
          <w:lang w:val="en-GB"/>
        </w:rPr>
        <w:t>providing another equivalent service that does not infringe upon the rights of others</w:t>
      </w:r>
    </w:p>
    <w:p w14:paraId="3CBBE5BF" w14:textId="77777777" w:rsidR="00B37372" w:rsidRPr="00990C4B" w:rsidRDefault="00B37372" w:rsidP="00B37372">
      <w:pPr>
        <w:pStyle w:val="Bokstavliste2"/>
        <w:numPr>
          <w:ilvl w:val="0"/>
          <w:numId w:val="0"/>
        </w:numPr>
        <w:ind w:left="1080"/>
        <w:rPr>
          <w:rFonts w:asciiTheme="minorHAnsi" w:hAnsiTheme="minorHAnsi" w:cstheme="minorHAnsi"/>
          <w:sz w:val="24"/>
          <w:szCs w:val="24"/>
          <w:lang w:val="en-GB"/>
        </w:rPr>
      </w:pPr>
    </w:p>
    <w:p w14:paraId="0F699732" w14:textId="77777777" w:rsidR="00B37372" w:rsidRPr="00990C4B" w:rsidRDefault="00990C4B" w:rsidP="00B37372">
      <w:pPr>
        <w:rPr>
          <w:lang w:val="en-GB"/>
        </w:rPr>
      </w:pPr>
      <w:r>
        <w:rPr>
          <w:rFonts w:ascii="Calibri" w:eastAsia="Calibri" w:hAnsi="Calibri" w:cs="Times New Roman"/>
          <w:lang w:val="en-GB"/>
        </w:rPr>
        <w:t>In the event that the legal defect cannot be resolved as specified in the third paragraph, the Customer shall suspend any further use of the solution and delete the software component in question.</w:t>
      </w:r>
    </w:p>
    <w:p w14:paraId="60DA2597" w14:textId="77777777" w:rsidR="00B37372" w:rsidRPr="00990C4B" w:rsidRDefault="00B37372" w:rsidP="00B37372">
      <w:pPr>
        <w:rPr>
          <w:lang w:val="en-GB"/>
        </w:rPr>
      </w:pPr>
    </w:p>
    <w:p w14:paraId="2BE0F630" w14:textId="77777777" w:rsidR="00B37372" w:rsidRPr="002A6942" w:rsidRDefault="00990C4B" w:rsidP="00B37372">
      <w:pPr>
        <w:pStyle w:val="Overskrift2"/>
      </w:pPr>
      <w:bookmarkStart w:id="264" w:name="_Toc119398266"/>
      <w:bookmarkStart w:id="265" w:name="_Toc125466752"/>
      <w:bookmarkStart w:id="266" w:name="_Toc172548143"/>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Pr>
          <w:rFonts w:eastAsia="Arial"/>
          <w:lang w:val="en-GB"/>
        </w:rPr>
        <w:lastRenderedPageBreak/>
        <w:t>Termination</w:t>
      </w:r>
      <w:bookmarkEnd w:id="264"/>
      <w:bookmarkEnd w:id="265"/>
      <w:bookmarkEnd w:id="266"/>
    </w:p>
    <w:p w14:paraId="70514B3A" w14:textId="77777777" w:rsidR="00B37372" w:rsidRPr="00990C4B" w:rsidRDefault="00990C4B" w:rsidP="00B37372">
      <w:pPr>
        <w:rPr>
          <w:lang w:val="en-GB"/>
        </w:rPr>
      </w:pPr>
      <w:r>
        <w:rPr>
          <w:rFonts w:ascii="Calibri" w:eastAsia="Calibri" w:hAnsi="Calibri" w:cs="Times New Roman"/>
          <w:lang w:val="en-GB"/>
        </w:rPr>
        <w:t>A legal defect that is not rectified and that is of such a nature that it is of significant importance to the other party shall provide the affected party with the right to terminate the Agreement.</w:t>
      </w:r>
    </w:p>
    <w:p w14:paraId="79BFEE52" w14:textId="77777777" w:rsidR="00B37372" w:rsidRPr="00990C4B" w:rsidRDefault="00B37372" w:rsidP="00B37372">
      <w:pPr>
        <w:rPr>
          <w:lang w:val="en-GB"/>
        </w:rPr>
      </w:pPr>
    </w:p>
    <w:p w14:paraId="5326C28A" w14:textId="77777777" w:rsidR="00B37372" w:rsidRPr="00990C4B" w:rsidRDefault="00990C4B" w:rsidP="00B37372">
      <w:pPr>
        <w:pStyle w:val="Overskrift2"/>
        <w:rPr>
          <w:lang w:val="en-GB"/>
        </w:rPr>
      </w:pPr>
      <w:bookmarkStart w:id="272" w:name="_Toc119398267"/>
      <w:bookmarkStart w:id="273" w:name="_Toc125466753"/>
      <w:bookmarkStart w:id="274" w:name="_Toc172548144"/>
      <w:r>
        <w:rPr>
          <w:rFonts w:eastAsia="Arial"/>
          <w:lang w:val="en-GB"/>
        </w:rPr>
        <w:t>Compensation of losses resulting from legal defects</w:t>
      </w:r>
      <w:bookmarkEnd w:id="267"/>
      <w:bookmarkEnd w:id="268"/>
      <w:bookmarkEnd w:id="269"/>
      <w:bookmarkEnd w:id="270"/>
      <w:bookmarkEnd w:id="271"/>
      <w:bookmarkEnd w:id="272"/>
      <w:bookmarkEnd w:id="273"/>
      <w:bookmarkEnd w:id="274"/>
    </w:p>
    <w:p w14:paraId="110200A0" w14:textId="77777777" w:rsidR="00B37372" w:rsidRPr="00990C4B" w:rsidRDefault="00990C4B" w:rsidP="00B37372">
      <w:pPr>
        <w:rPr>
          <w:lang w:val="en-GB"/>
        </w:rPr>
      </w:pPr>
      <w:r>
        <w:rPr>
          <w:rFonts w:ascii="Calibri" w:eastAsia="Calibri" w:hAnsi="Calibri" w:cs="Times New Roman"/>
          <w:lang w:val="en-GB"/>
        </w:rPr>
        <w:t>A Party may lodge a claim for imposing full liability for compensation in respect of third parties and any legal costs, including the Party’s own costs associated with the management of the case. The Party may also claim compensation for other losses in accordance with the provisions set out in Sections 9.4.5 and 9.4.6.</w:t>
      </w:r>
    </w:p>
    <w:p w14:paraId="14DEC176" w14:textId="77777777" w:rsidR="008D3C55" w:rsidRPr="00BC21C2" w:rsidRDefault="00990C4B" w:rsidP="008D3C55">
      <w:pPr>
        <w:pStyle w:val="Overskrift1"/>
      </w:pPr>
      <w:bookmarkStart w:id="275" w:name="_Toc150573657"/>
      <w:bookmarkStart w:id="276" w:name="_Toc422860201"/>
      <w:bookmarkStart w:id="277" w:name="_Toc423087591"/>
      <w:bookmarkStart w:id="278" w:name="_Toc122355553"/>
      <w:bookmarkStart w:id="279" w:name="_Toc172548145"/>
      <w:r>
        <w:rPr>
          <w:rFonts w:eastAsia="Arial"/>
          <w:szCs w:val="28"/>
          <w:lang w:val="en-GB"/>
        </w:rPr>
        <w:t>Other provisions</w:t>
      </w:r>
      <w:bookmarkEnd w:id="275"/>
      <w:bookmarkEnd w:id="276"/>
      <w:bookmarkEnd w:id="277"/>
      <w:bookmarkEnd w:id="278"/>
      <w:bookmarkEnd w:id="279"/>
    </w:p>
    <w:p w14:paraId="40B07C59" w14:textId="77777777" w:rsidR="008D3C55" w:rsidRPr="00FB767C" w:rsidRDefault="00990C4B" w:rsidP="008D3C55">
      <w:pPr>
        <w:pStyle w:val="Overskrift2"/>
      </w:pPr>
      <w:bookmarkStart w:id="280" w:name="_Toc150573658"/>
      <w:bookmarkStart w:id="281" w:name="_Toc422860202"/>
      <w:bookmarkStart w:id="282" w:name="_Toc423087592"/>
      <w:bookmarkStart w:id="283" w:name="_Toc122355554"/>
      <w:bookmarkStart w:id="284" w:name="_Toc172548146"/>
      <w:r>
        <w:rPr>
          <w:rFonts w:eastAsia="Arial"/>
          <w:lang w:val="en-GB"/>
        </w:rPr>
        <w:t>Insurance</w:t>
      </w:r>
      <w:bookmarkEnd w:id="280"/>
      <w:bookmarkEnd w:id="281"/>
      <w:bookmarkEnd w:id="282"/>
      <w:bookmarkEnd w:id="283"/>
      <w:bookmarkEnd w:id="284"/>
    </w:p>
    <w:p w14:paraId="4D9F29D0" w14:textId="77777777" w:rsidR="008D3C55" w:rsidRPr="0018746A" w:rsidRDefault="00990C4B" w:rsidP="008D3C55">
      <w:pPr>
        <w:pStyle w:val="Overskrift3"/>
      </w:pPr>
      <w:bookmarkStart w:id="285" w:name="_Toc122355555"/>
      <w:bookmarkStart w:id="286" w:name="_Toc172548147"/>
      <w:r>
        <w:rPr>
          <w:rFonts w:eastAsia="Arial"/>
          <w:lang w:val="en-GB"/>
        </w:rPr>
        <w:t>The Customer’s insurance</w:t>
      </w:r>
      <w:bookmarkEnd w:id="285"/>
      <w:bookmarkEnd w:id="286"/>
    </w:p>
    <w:p w14:paraId="6E13F557" w14:textId="77777777" w:rsidR="008D3C55" w:rsidRPr="00990C4B" w:rsidRDefault="00990C4B" w:rsidP="008D3C55">
      <w:pPr>
        <w:rPr>
          <w:lang w:val="en-GB"/>
        </w:rPr>
      </w:pPr>
      <w:r>
        <w:rPr>
          <w:rFonts w:ascii="Calibri" w:eastAsia="Calibri" w:hAnsi="Calibri" w:cs="Times New Roman"/>
          <w:lang w:val="en-GB"/>
        </w:rPr>
        <w:t>If the Customer is a public sector enterprise, the Customer shall be a self-insurer. The Customer shall take out the necessary insurance to cover any claims from the Supplier that arise in relation to the Customer’s risk or liability under this Agreement within the framework of general terms and conditions of insurance if the Customer is not a self-insurer.</w:t>
      </w:r>
    </w:p>
    <w:p w14:paraId="0EB7F036" w14:textId="77777777" w:rsidR="008D3C55" w:rsidRPr="00990C4B" w:rsidRDefault="008D3C55" w:rsidP="008D3C55">
      <w:pPr>
        <w:rPr>
          <w:lang w:val="en-GB"/>
        </w:rPr>
      </w:pPr>
    </w:p>
    <w:p w14:paraId="418706C8" w14:textId="77777777" w:rsidR="008D3C55" w:rsidRPr="0018746A" w:rsidRDefault="00990C4B" w:rsidP="008D3C55">
      <w:pPr>
        <w:pStyle w:val="Overskrift3"/>
      </w:pPr>
      <w:bookmarkStart w:id="287" w:name="_Toc122355556"/>
      <w:bookmarkStart w:id="288" w:name="_Toc172548148"/>
      <w:r>
        <w:rPr>
          <w:rFonts w:eastAsia="Arial"/>
          <w:lang w:val="en-GB"/>
        </w:rPr>
        <w:t>The Supplier’s insurance</w:t>
      </w:r>
      <w:bookmarkEnd w:id="287"/>
      <w:bookmarkEnd w:id="288"/>
    </w:p>
    <w:p w14:paraId="741C0537" w14:textId="77777777" w:rsidR="008D3C55" w:rsidRPr="00990C4B" w:rsidRDefault="00990C4B" w:rsidP="008D3C55">
      <w:pPr>
        <w:rPr>
          <w:lang w:val="en-GB"/>
        </w:rPr>
      </w:pPr>
      <w:r>
        <w:rPr>
          <w:rFonts w:ascii="Calibri" w:eastAsia="Calibri" w:hAnsi="Calibri" w:cs="Times New Roman"/>
          <w:lang w:val="en-GB"/>
        </w:rPr>
        <w:t>The Supplier shall take out the necessary insurance to cover any claims from the Customer that arise in relation to the Supplier’s risk or liability under this Agreement within the framework of general terms and conditions of insurance. This obligation shall be deemed to have been satisfied if the Supplier takes out liability and risk insurance on terms and conditions that are considered common within Norwegian insurance activities.</w:t>
      </w:r>
    </w:p>
    <w:p w14:paraId="7200F1A9" w14:textId="77777777" w:rsidR="008D3C55" w:rsidRPr="00990C4B" w:rsidRDefault="008D3C55" w:rsidP="008D3C55">
      <w:pPr>
        <w:rPr>
          <w:lang w:val="en-GB"/>
        </w:rPr>
      </w:pPr>
    </w:p>
    <w:p w14:paraId="2943C2C7" w14:textId="77777777" w:rsidR="008D3C55" w:rsidRPr="00FB767C" w:rsidRDefault="00990C4B" w:rsidP="008D3C55">
      <w:pPr>
        <w:pStyle w:val="Overskrift2"/>
      </w:pPr>
      <w:bookmarkStart w:id="289" w:name="_Toc150573659"/>
      <w:bookmarkStart w:id="290" w:name="_Toc422860203"/>
      <w:bookmarkStart w:id="291" w:name="_Toc423087593"/>
      <w:bookmarkStart w:id="292" w:name="_Toc122355557"/>
      <w:bookmarkStart w:id="293" w:name="_Toc172548149"/>
      <w:r>
        <w:rPr>
          <w:rFonts w:eastAsia="Arial"/>
          <w:lang w:val="en-GB"/>
        </w:rPr>
        <w:t>Transfer of rights and obligations</w:t>
      </w:r>
      <w:bookmarkEnd w:id="289"/>
      <w:bookmarkEnd w:id="290"/>
      <w:bookmarkEnd w:id="291"/>
      <w:bookmarkEnd w:id="292"/>
      <w:bookmarkEnd w:id="293"/>
    </w:p>
    <w:p w14:paraId="279412CD" w14:textId="77777777" w:rsidR="008D3C55" w:rsidRPr="0018746A" w:rsidRDefault="00990C4B" w:rsidP="008D3C55">
      <w:pPr>
        <w:pStyle w:val="Overskrift3"/>
      </w:pPr>
      <w:bookmarkStart w:id="294" w:name="_Toc122355558"/>
      <w:bookmarkStart w:id="295" w:name="_Toc172548150"/>
      <w:r>
        <w:rPr>
          <w:rFonts w:eastAsia="Arial"/>
          <w:lang w:val="en-GB"/>
        </w:rPr>
        <w:t>The Customer’s transfer</w:t>
      </w:r>
      <w:bookmarkEnd w:id="294"/>
      <w:bookmarkEnd w:id="295"/>
    </w:p>
    <w:p w14:paraId="76A21963" w14:textId="77777777" w:rsidR="008D3C55" w:rsidRPr="00990C4B" w:rsidRDefault="00990C4B" w:rsidP="008D3C55">
      <w:pPr>
        <w:rPr>
          <w:lang w:val="en-GB"/>
        </w:rPr>
      </w:pPr>
      <w:r>
        <w:rPr>
          <w:rFonts w:ascii="Calibri" w:eastAsia="Calibri" w:hAnsi="Calibri" w:cs="Times New Roman"/>
          <w:lang w:val="en-GB"/>
        </w:rPr>
        <w:t xml:space="preserve">If the Customer is a public sector enterprise, the Customer may transfer its rights and obligations under this Agreement to another public sector enterprise or legal entity that is wholly owned by a public sector or local authority enterprise.  </w:t>
      </w:r>
    </w:p>
    <w:p w14:paraId="43B4DFC7" w14:textId="77777777" w:rsidR="008D3C55" w:rsidRPr="00990C4B" w:rsidRDefault="008D3C55" w:rsidP="008D3C55">
      <w:pPr>
        <w:rPr>
          <w:lang w:val="en-GB"/>
        </w:rPr>
      </w:pPr>
    </w:p>
    <w:p w14:paraId="0CF9B607" w14:textId="77777777" w:rsidR="008D3C55" w:rsidRPr="00990C4B" w:rsidRDefault="00990C4B" w:rsidP="008D3C55">
      <w:pPr>
        <w:rPr>
          <w:lang w:val="en-GB"/>
        </w:rPr>
      </w:pPr>
      <w:r>
        <w:rPr>
          <w:rFonts w:ascii="Calibri" w:eastAsia="Calibri" w:hAnsi="Calibri" w:cs="Times New Roman"/>
          <w:lang w:val="en-GB"/>
        </w:rPr>
        <w:t>If the Customer is not a public sector enterprise, the Customer may transfer its rights and obligations under this Agreement to a subsidiary or other company within the same group, but the Customer shall be jointly and severally liable for the payment obligation, unless the Supplier has consented to the transfer. The Supplier’s consent shall be required for transfer to companies other than those mentioned in the first and second paragraph. Consent shall not be refused without justified grounds.</w:t>
      </w:r>
    </w:p>
    <w:p w14:paraId="62C8F120" w14:textId="77777777" w:rsidR="008D3C55" w:rsidRPr="00990C4B" w:rsidRDefault="008D3C55" w:rsidP="008D3C55">
      <w:pPr>
        <w:rPr>
          <w:lang w:val="en-GB"/>
        </w:rPr>
      </w:pPr>
    </w:p>
    <w:p w14:paraId="51D73682" w14:textId="77777777" w:rsidR="008D3C55" w:rsidRPr="00990C4B" w:rsidRDefault="00990C4B" w:rsidP="008D3C55">
      <w:pPr>
        <w:rPr>
          <w:lang w:val="en-GB"/>
        </w:rPr>
      </w:pPr>
      <w:r>
        <w:rPr>
          <w:rFonts w:ascii="Calibri" w:eastAsia="Calibri" w:hAnsi="Calibri" w:cs="Times New Roman"/>
          <w:lang w:val="en-GB"/>
        </w:rPr>
        <w:t>The enterprise that assumes the rights and obligations under such a transfer shall be entitled to similar terms, provided that the rights and obligations under the Agreement are transferred collectively.</w:t>
      </w:r>
    </w:p>
    <w:p w14:paraId="485309EB" w14:textId="77777777" w:rsidR="008D3C55" w:rsidRPr="00990C4B" w:rsidRDefault="008D3C55" w:rsidP="008D3C55">
      <w:pPr>
        <w:rPr>
          <w:lang w:val="en-GB"/>
        </w:rPr>
      </w:pPr>
    </w:p>
    <w:p w14:paraId="34B05D67" w14:textId="77777777" w:rsidR="008D3C55" w:rsidRPr="0018746A" w:rsidRDefault="00990C4B" w:rsidP="008D3C55">
      <w:pPr>
        <w:pStyle w:val="Overskrift3"/>
      </w:pPr>
      <w:bookmarkStart w:id="296" w:name="_Toc122355559"/>
      <w:bookmarkStart w:id="297" w:name="_Toc172548151"/>
      <w:r>
        <w:rPr>
          <w:rFonts w:eastAsia="Arial"/>
          <w:lang w:val="en-GB"/>
        </w:rPr>
        <w:t>The Supplier’s transfer</w:t>
      </w:r>
      <w:bookmarkEnd w:id="296"/>
      <w:bookmarkEnd w:id="297"/>
    </w:p>
    <w:p w14:paraId="6CFC1ADF" w14:textId="77777777" w:rsidR="008D3C55" w:rsidRPr="00990C4B" w:rsidRDefault="00990C4B" w:rsidP="008D3C55">
      <w:pPr>
        <w:rPr>
          <w:lang w:val="en-GB"/>
        </w:rPr>
      </w:pPr>
      <w:r>
        <w:rPr>
          <w:rFonts w:ascii="Calibri" w:eastAsia="Calibri" w:hAnsi="Calibri" w:cs="Times New Roman"/>
          <w:lang w:val="en-GB"/>
        </w:rPr>
        <w:t>The Supplier may only transfer its rights and obligations under the Agreement subject to the written consent of the Customer. This shall also apply if the Supplier is divided into multiple undertakings or if the transfer is made to a subsidiary or other undertaking within the same group, but not if the Supplier merges with another company. Consent shall not be refused without justified grounds.</w:t>
      </w:r>
    </w:p>
    <w:p w14:paraId="1E9FD0C7" w14:textId="77777777" w:rsidR="008D3C55" w:rsidRPr="00990C4B" w:rsidRDefault="008D3C55" w:rsidP="008D3C55">
      <w:pPr>
        <w:rPr>
          <w:lang w:val="en-GB"/>
        </w:rPr>
      </w:pPr>
    </w:p>
    <w:p w14:paraId="74192E31" w14:textId="77777777" w:rsidR="008D3C55" w:rsidRPr="00990C4B" w:rsidRDefault="00990C4B" w:rsidP="008D3C55">
      <w:pPr>
        <w:rPr>
          <w:lang w:val="en-GB"/>
        </w:rPr>
      </w:pPr>
      <w:r>
        <w:rPr>
          <w:rFonts w:ascii="Calibri" w:eastAsia="Calibri" w:hAnsi="Calibri" w:cs="Times New Roman"/>
          <w:lang w:val="en-GB"/>
        </w:rPr>
        <w:t>The Supplier’s right to transfer in the section above shall apply only if the new supplier meets the original qualification requirements, there are no other material changes to the contract and transfer does not take place for the purpose of circumventing the regulations relating to public procurements.</w:t>
      </w:r>
    </w:p>
    <w:p w14:paraId="050E0E15" w14:textId="77777777" w:rsidR="008D3C55" w:rsidRPr="00990C4B" w:rsidRDefault="008D3C55" w:rsidP="008D3C55">
      <w:pPr>
        <w:rPr>
          <w:lang w:val="en-GB"/>
        </w:rPr>
      </w:pPr>
    </w:p>
    <w:p w14:paraId="073EEDE9" w14:textId="77777777" w:rsidR="008D3C55" w:rsidRPr="00990C4B" w:rsidRDefault="00990C4B" w:rsidP="008D3C55">
      <w:pPr>
        <w:rPr>
          <w:lang w:val="en-GB"/>
        </w:rPr>
      </w:pPr>
      <w:r>
        <w:rPr>
          <w:rFonts w:ascii="Calibri" w:eastAsia="Calibri" w:hAnsi="Calibri" w:cs="Times New Roman"/>
          <w:lang w:val="en-GB"/>
        </w:rPr>
        <w:t>The right to remuneration under this Agreement may be freely transferred. Such transfer shall not relieve the Party in question of its obligations and liability.</w:t>
      </w:r>
    </w:p>
    <w:p w14:paraId="1439B28D" w14:textId="77777777" w:rsidR="008D3C55" w:rsidRPr="00990C4B" w:rsidRDefault="008D3C55" w:rsidP="008D3C55">
      <w:pPr>
        <w:rPr>
          <w:lang w:val="en-GB"/>
        </w:rPr>
      </w:pPr>
    </w:p>
    <w:p w14:paraId="048399D4" w14:textId="77777777" w:rsidR="008D3C55" w:rsidRPr="00990C4B" w:rsidRDefault="00990C4B" w:rsidP="008D3C55">
      <w:pPr>
        <w:pStyle w:val="Overskrift2"/>
        <w:rPr>
          <w:lang w:val="en-GB"/>
        </w:rPr>
      </w:pPr>
      <w:bookmarkStart w:id="298" w:name="_Toc150573660"/>
      <w:bookmarkStart w:id="299" w:name="_Toc422860204"/>
      <w:bookmarkStart w:id="300" w:name="_Toc423087594"/>
      <w:bookmarkStart w:id="301" w:name="_Toc122355560"/>
      <w:bookmarkStart w:id="302" w:name="_Toc172548152"/>
      <w:r>
        <w:rPr>
          <w:rFonts w:eastAsia="Arial"/>
          <w:lang w:val="en-GB"/>
        </w:rPr>
        <w:t>Bankruptcy, composition of debt, etc.</w:t>
      </w:r>
      <w:bookmarkEnd w:id="298"/>
      <w:bookmarkEnd w:id="299"/>
      <w:bookmarkEnd w:id="300"/>
      <w:bookmarkEnd w:id="301"/>
      <w:bookmarkEnd w:id="302"/>
    </w:p>
    <w:p w14:paraId="47B0FBE2" w14:textId="77777777" w:rsidR="008D3C55" w:rsidRPr="00990C4B" w:rsidRDefault="00990C4B" w:rsidP="008D3C55">
      <w:pPr>
        <w:rPr>
          <w:lang w:val="en-GB"/>
        </w:rPr>
      </w:pPr>
      <w:r>
        <w:rPr>
          <w:rFonts w:ascii="Calibri" w:eastAsia="Calibri" w:hAnsi="Calibri" w:cs="Times New Roman"/>
          <w:lang w:val="en-GB"/>
        </w:rPr>
        <w:t>In the event that debt negotiations or composition of debt or bankruptcy proceedings are opened in connection with the Supplier’s activities or if other forms of creditor control apply, the Customer shall be entitled to terminate the Agreement with immediate effect, unless otherwise provided for by mandatory law.</w:t>
      </w:r>
    </w:p>
    <w:p w14:paraId="6BBBEAD6" w14:textId="77777777" w:rsidR="008D3C55" w:rsidRPr="00990C4B" w:rsidRDefault="008D3C55" w:rsidP="008D3C55">
      <w:pPr>
        <w:rPr>
          <w:lang w:val="en-GB"/>
        </w:rPr>
      </w:pPr>
    </w:p>
    <w:p w14:paraId="232CF680" w14:textId="77777777" w:rsidR="008D3C55" w:rsidRPr="00FB767C" w:rsidRDefault="00990C4B" w:rsidP="008D3C55">
      <w:pPr>
        <w:pStyle w:val="Overskrift2"/>
      </w:pPr>
      <w:bookmarkStart w:id="303" w:name="_Toc150573661"/>
      <w:bookmarkStart w:id="304" w:name="_Toc422860205"/>
      <w:bookmarkStart w:id="305" w:name="_Toc423087595"/>
      <w:bookmarkStart w:id="306" w:name="_Toc122355561"/>
      <w:bookmarkStart w:id="307" w:name="_Toc172548153"/>
      <w:r>
        <w:rPr>
          <w:rFonts w:eastAsia="Arial"/>
          <w:lang w:val="en-GB"/>
        </w:rPr>
        <w:t>Force majeure</w:t>
      </w:r>
      <w:bookmarkEnd w:id="303"/>
      <w:bookmarkEnd w:id="304"/>
      <w:bookmarkEnd w:id="305"/>
      <w:bookmarkEnd w:id="306"/>
      <w:bookmarkEnd w:id="307"/>
    </w:p>
    <w:p w14:paraId="0EF94F90" w14:textId="77777777" w:rsidR="008D3C55" w:rsidRPr="00990C4B" w:rsidRDefault="00990C4B" w:rsidP="008D3C55">
      <w:pPr>
        <w:rPr>
          <w:lang w:val="en-GB"/>
        </w:rPr>
      </w:pPr>
      <w:r>
        <w:rPr>
          <w:rFonts w:ascii="Calibri" w:eastAsia="Calibri" w:hAnsi="Calibri" w:cs="Times New Roman"/>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0D6E1099" w14:textId="77777777" w:rsidR="008D3C55" w:rsidRPr="00990C4B" w:rsidRDefault="008D3C55" w:rsidP="008D3C55">
      <w:pPr>
        <w:rPr>
          <w:lang w:val="en-GB"/>
        </w:rPr>
      </w:pPr>
    </w:p>
    <w:p w14:paraId="527F636C" w14:textId="77777777" w:rsidR="008D3C55" w:rsidRPr="00990C4B" w:rsidRDefault="00990C4B" w:rsidP="008D3C55">
      <w:pPr>
        <w:rPr>
          <w:lang w:val="en-GB"/>
        </w:rPr>
      </w:pPr>
      <w:r>
        <w:rPr>
          <w:rFonts w:ascii="Calibri" w:eastAsia="Calibri" w:hAnsi="Calibri" w:cs="Times New Roman"/>
          <w:lang w:val="en-GB"/>
        </w:rPr>
        <w:t xml:space="preserve">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 </w:t>
      </w:r>
    </w:p>
    <w:p w14:paraId="7C15F5A8" w14:textId="77777777" w:rsidR="008D3C55" w:rsidRPr="00990C4B" w:rsidRDefault="008D3C55" w:rsidP="008D3C55">
      <w:pPr>
        <w:rPr>
          <w:lang w:val="en-GB"/>
        </w:rPr>
      </w:pPr>
    </w:p>
    <w:p w14:paraId="717E1C8C" w14:textId="77777777" w:rsidR="008D3C55" w:rsidRPr="00990C4B" w:rsidRDefault="00990C4B" w:rsidP="008D3C55">
      <w:pPr>
        <w:rPr>
          <w:lang w:val="en-GB"/>
        </w:rPr>
      </w:pPr>
      <w:r>
        <w:rPr>
          <w:rFonts w:ascii="Calibri" w:eastAsia="Calibri" w:hAnsi="Calibri" w:cs="Times New Roman"/>
          <w:lang w:val="en-GB"/>
        </w:rPr>
        <w:t>Each Party shall cover its own costs associated with the termination of the contractual relationship. The Customer shall pay the agreed price for the part of the Delivery that had been contractually delivered before the Agreement was terminated. The Parties cannot raise any other claims against one another as a result of termination of the Agreement under this provision.</w:t>
      </w:r>
    </w:p>
    <w:p w14:paraId="0E1A2411" w14:textId="77777777" w:rsidR="008D3C55" w:rsidRPr="00990C4B" w:rsidRDefault="008D3C55" w:rsidP="008D3C55">
      <w:pPr>
        <w:rPr>
          <w:lang w:val="en-GB"/>
        </w:rPr>
      </w:pPr>
    </w:p>
    <w:p w14:paraId="1BE667BC" w14:textId="77777777" w:rsidR="008D3C55" w:rsidRPr="00486111" w:rsidRDefault="00990C4B" w:rsidP="008D3C55">
      <w:r>
        <w:rPr>
          <w:rFonts w:ascii="Calibri" w:eastAsia="Calibri" w:hAnsi="Calibri" w:cs="Times New Roman"/>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71265CAE" w14:textId="77777777" w:rsidR="008D3C55" w:rsidRPr="00486111" w:rsidRDefault="008D3C55" w:rsidP="008D3C55"/>
    <w:p w14:paraId="67BE60B1" w14:textId="77777777" w:rsidR="008D3C55" w:rsidRPr="00990C4B" w:rsidRDefault="00990C4B" w:rsidP="008D3C55">
      <w:pPr>
        <w:pStyle w:val="Overskrift2"/>
        <w:rPr>
          <w:lang w:val="en-GB"/>
        </w:rPr>
      </w:pPr>
      <w:bookmarkStart w:id="308" w:name="_Toc122355562"/>
      <w:bookmarkStart w:id="309" w:name="_Toc172548154"/>
      <w:r>
        <w:rPr>
          <w:rFonts w:eastAsia="Arial"/>
          <w:lang w:val="en-GB"/>
        </w:rPr>
        <w:t>Risk associated with equipment and software</w:t>
      </w:r>
      <w:bookmarkEnd w:id="308"/>
      <w:bookmarkEnd w:id="309"/>
    </w:p>
    <w:p w14:paraId="0D904C48" w14:textId="77777777" w:rsidR="008D3C55" w:rsidRPr="00990C4B" w:rsidRDefault="00990C4B" w:rsidP="008D3C55">
      <w:pPr>
        <w:rPr>
          <w:lang w:val="en-GB"/>
        </w:rPr>
      </w:pPr>
      <w:r>
        <w:rPr>
          <w:rFonts w:ascii="Calibri" w:eastAsia="Calibri" w:hAnsi="Calibri" w:cs="Times New Roman"/>
          <w:lang w:val="en-GB"/>
        </w:rPr>
        <w:t>The risk of damage to equipment and delivered software copies, etc., due to unexpected events shall pass from the Supplier to the Customer at the time of delivery.</w:t>
      </w:r>
    </w:p>
    <w:p w14:paraId="73CB21CC" w14:textId="77777777" w:rsidR="008D3C55" w:rsidRPr="00BC21C2" w:rsidRDefault="00990C4B" w:rsidP="008D3C55">
      <w:pPr>
        <w:pStyle w:val="Overskrift1"/>
      </w:pPr>
      <w:bookmarkStart w:id="310" w:name="_Toc150573662"/>
      <w:bookmarkStart w:id="311" w:name="_Toc422860206"/>
      <w:bookmarkStart w:id="312" w:name="_Toc423087596"/>
      <w:bookmarkStart w:id="313" w:name="_Toc122355563"/>
      <w:bookmarkStart w:id="314" w:name="_Toc172548155"/>
      <w:r>
        <w:rPr>
          <w:rFonts w:eastAsia="Arial"/>
          <w:szCs w:val="28"/>
          <w:lang w:val="en-GB"/>
        </w:rPr>
        <w:t>Disputes</w:t>
      </w:r>
      <w:bookmarkEnd w:id="310"/>
      <w:bookmarkEnd w:id="311"/>
      <w:bookmarkEnd w:id="312"/>
      <w:bookmarkEnd w:id="313"/>
      <w:bookmarkEnd w:id="314"/>
    </w:p>
    <w:p w14:paraId="52DC7F6D" w14:textId="77777777" w:rsidR="008D3C55" w:rsidRPr="00FB767C" w:rsidRDefault="00990C4B" w:rsidP="008D3C55">
      <w:pPr>
        <w:pStyle w:val="Overskrift2"/>
      </w:pPr>
      <w:bookmarkStart w:id="315" w:name="_Toc150573664"/>
      <w:bookmarkStart w:id="316" w:name="_Toc422860208"/>
      <w:bookmarkStart w:id="317" w:name="_Toc423087598"/>
      <w:bookmarkStart w:id="318" w:name="_Toc122355564"/>
      <w:bookmarkStart w:id="319" w:name="_Toc172548156"/>
      <w:r>
        <w:rPr>
          <w:rFonts w:eastAsia="Arial"/>
          <w:lang w:val="en-GB"/>
        </w:rPr>
        <w:t>Negotiations</w:t>
      </w:r>
      <w:bookmarkEnd w:id="315"/>
      <w:bookmarkEnd w:id="316"/>
      <w:bookmarkEnd w:id="317"/>
      <w:r>
        <w:rPr>
          <w:rFonts w:eastAsia="Arial"/>
          <w:lang w:val="en-GB"/>
        </w:rPr>
        <w:t xml:space="preserve"> and mediation</w:t>
      </w:r>
      <w:bookmarkEnd w:id="318"/>
      <w:bookmarkEnd w:id="319"/>
    </w:p>
    <w:p w14:paraId="70115D39" w14:textId="77777777" w:rsidR="008D3C55" w:rsidRPr="00990C4B" w:rsidRDefault="00990C4B" w:rsidP="008D3C55">
      <w:pPr>
        <w:rPr>
          <w:lang w:val="en-GB"/>
        </w:rPr>
      </w:pPr>
      <w:r>
        <w:rPr>
          <w:rFonts w:ascii="Calibri" w:eastAsia="Calibri" w:hAnsi="Calibri" w:cs="Times New Roman"/>
          <w:lang w:val="en-GB"/>
        </w:rPr>
        <w:t>In the event of any disputes between the Parties concerning the interpretation or legal effects of this Agreement, attempts should initially be made to resolve such disputes through negotiations.</w:t>
      </w:r>
    </w:p>
    <w:p w14:paraId="653251BC" w14:textId="77777777" w:rsidR="008D3C55" w:rsidRPr="00990C4B" w:rsidRDefault="008D3C55" w:rsidP="008D3C55">
      <w:pPr>
        <w:rPr>
          <w:lang w:val="en-GB"/>
        </w:rPr>
      </w:pPr>
    </w:p>
    <w:p w14:paraId="56768737" w14:textId="77777777" w:rsidR="008D3C55" w:rsidRPr="00990C4B" w:rsidRDefault="00990C4B" w:rsidP="008D3C55">
      <w:pPr>
        <w:rPr>
          <w:lang w:val="en-GB"/>
        </w:rPr>
      </w:pPr>
      <w:r>
        <w:rPr>
          <w:rFonts w:ascii="Calibri" w:eastAsia="Calibri" w:hAnsi="Calibri" w:cs="Times New Roman"/>
          <w:lang w:val="en-GB"/>
        </w:rPr>
        <w:t>If the dispute cannot be resolved through negotiations, the Parties may attempt to resolve the dispute through mediation.</w:t>
      </w:r>
    </w:p>
    <w:p w14:paraId="1C2E34BB" w14:textId="77777777" w:rsidR="008D3C55" w:rsidRPr="00990C4B" w:rsidRDefault="008D3C55" w:rsidP="008D3C55">
      <w:pPr>
        <w:rPr>
          <w:lang w:val="en-GB"/>
        </w:rPr>
      </w:pPr>
    </w:p>
    <w:p w14:paraId="33A9A50E" w14:textId="77777777" w:rsidR="008D3C55" w:rsidRPr="00990C4B" w:rsidRDefault="00990C4B" w:rsidP="008D3C55">
      <w:pPr>
        <w:rPr>
          <w:lang w:val="en-GB"/>
        </w:rPr>
      </w:pPr>
      <w:r>
        <w:rPr>
          <w:rFonts w:ascii="Calibri" w:eastAsia="Calibri" w:hAnsi="Calibri" w:cs="Times New Roman"/>
          <w:lang w:val="en-GB"/>
        </w:rPr>
        <w:t>The further procedure for mediation shall be determined by the mediator in consultation with the Parties.</w:t>
      </w:r>
    </w:p>
    <w:p w14:paraId="0E2DC9A1" w14:textId="77777777" w:rsidR="008D3C55" w:rsidRPr="00990C4B" w:rsidRDefault="008D3C55" w:rsidP="008D3C55">
      <w:pPr>
        <w:rPr>
          <w:lang w:val="en-GB"/>
        </w:rPr>
      </w:pPr>
    </w:p>
    <w:p w14:paraId="0D9CDA2B" w14:textId="77777777" w:rsidR="008D3C55" w:rsidRPr="00990C4B" w:rsidRDefault="00990C4B" w:rsidP="008D3C55">
      <w:pPr>
        <w:pStyle w:val="Overskrift2"/>
        <w:rPr>
          <w:lang w:val="en-GB"/>
        </w:rPr>
      </w:pPr>
      <w:bookmarkStart w:id="320" w:name="_Toc122355565"/>
      <w:bookmarkStart w:id="321" w:name="_Toc172548157"/>
      <w:r>
        <w:rPr>
          <w:rFonts w:eastAsia="Arial"/>
          <w:lang w:val="en-GB"/>
        </w:rPr>
        <w:t>Choice of law and legal venue</w:t>
      </w:r>
      <w:bookmarkEnd w:id="320"/>
      <w:bookmarkEnd w:id="321"/>
    </w:p>
    <w:p w14:paraId="556A4B55" w14:textId="77777777" w:rsidR="008D3C55" w:rsidRPr="00990C4B" w:rsidRDefault="00990C4B" w:rsidP="008D3C55">
      <w:pPr>
        <w:rPr>
          <w:lang w:val="en-GB"/>
        </w:rPr>
      </w:pPr>
      <w:r>
        <w:rPr>
          <w:rFonts w:ascii="Calibri" w:eastAsia="Calibri" w:hAnsi="Calibri" w:cs="Times New Roman"/>
          <w:lang w:val="en-GB"/>
        </w:rPr>
        <w:t>In the event that a dispute cannot be resolved through negotiations or mediation, either Party may request that the dispute be settled with final effect in the Norwegian courts.</w:t>
      </w:r>
    </w:p>
    <w:p w14:paraId="69D8E00E" w14:textId="77777777" w:rsidR="008D3C55" w:rsidRPr="00990C4B" w:rsidRDefault="008D3C55" w:rsidP="008D3C55">
      <w:pPr>
        <w:rPr>
          <w:lang w:val="en-GB"/>
        </w:rPr>
      </w:pPr>
    </w:p>
    <w:p w14:paraId="401873AB" w14:textId="77777777" w:rsidR="008D3C55" w:rsidRPr="00990C4B" w:rsidRDefault="00990C4B" w:rsidP="008D3C55">
      <w:pPr>
        <w:rPr>
          <w:lang w:val="en-GB"/>
        </w:rPr>
      </w:pPr>
      <w:r>
        <w:rPr>
          <w:rFonts w:ascii="Calibri" w:eastAsia="Calibri" w:hAnsi="Calibri" w:cs="Times New Roman"/>
          <w:lang w:val="en-GB"/>
        </w:rPr>
        <w:t>The legal venue shall correspond to the Customer’s business address.</w:t>
      </w:r>
    </w:p>
    <w:p w14:paraId="051A4742" w14:textId="77777777" w:rsidR="008D3C55" w:rsidRPr="00990C4B" w:rsidRDefault="008D3C55" w:rsidP="008D3C55">
      <w:pPr>
        <w:rPr>
          <w:lang w:val="en-GB"/>
        </w:rPr>
      </w:pPr>
    </w:p>
    <w:p w14:paraId="5C2C642D" w14:textId="77777777" w:rsidR="008D3C55" w:rsidRPr="00990C4B" w:rsidRDefault="00990C4B" w:rsidP="008D3C55">
      <w:pPr>
        <w:rPr>
          <w:lang w:val="en-GB"/>
        </w:rPr>
      </w:pPr>
      <w:r>
        <w:rPr>
          <w:rFonts w:ascii="Calibri" w:eastAsia="Calibri" w:hAnsi="Calibri" w:cs="Times New Roman"/>
          <w:lang w:val="en-GB"/>
        </w:rPr>
        <w:t xml:space="preserve">The Parties may alternatively agree that the dispute will be settled with final effect through arbitration. </w:t>
      </w:r>
    </w:p>
    <w:p w14:paraId="2E0BEAD7" w14:textId="77777777" w:rsidR="008D3C55" w:rsidRPr="00990C4B" w:rsidRDefault="008D3C55" w:rsidP="008D3C55">
      <w:pPr>
        <w:rPr>
          <w:lang w:val="en-GB"/>
        </w:rPr>
      </w:pPr>
    </w:p>
    <w:p w14:paraId="1A3D0171" w14:textId="77777777" w:rsidR="008D3C55" w:rsidRPr="00990C4B" w:rsidRDefault="008D3C55" w:rsidP="008D3C55">
      <w:pPr>
        <w:rPr>
          <w:lang w:val="en-GB"/>
        </w:rPr>
      </w:pPr>
    </w:p>
    <w:p w14:paraId="316CFC88" w14:textId="77777777" w:rsidR="008D3C55" w:rsidRPr="00486111" w:rsidRDefault="00990C4B"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D5B9" w14:textId="77777777" w:rsidR="00194DE4" w:rsidRDefault="00194DE4">
      <w:r>
        <w:separator/>
      </w:r>
    </w:p>
    <w:p w14:paraId="2CBDDA59" w14:textId="77777777" w:rsidR="00194DE4" w:rsidRDefault="00194DE4"/>
  </w:endnote>
  <w:endnote w:type="continuationSeparator" w:id="0">
    <w:p w14:paraId="44C225CC" w14:textId="77777777" w:rsidR="00194DE4" w:rsidRDefault="00194DE4">
      <w:r>
        <w:continuationSeparator/>
      </w:r>
    </w:p>
    <w:p w14:paraId="6730EA49" w14:textId="77777777" w:rsidR="00194DE4" w:rsidRDefault="00194DE4"/>
  </w:endnote>
  <w:endnote w:type="continuationNotice" w:id="1">
    <w:p w14:paraId="33940F35" w14:textId="77777777" w:rsidR="00194DE4" w:rsidRDefault="00194DE4"/>
    <w:p w14:paraId="52182870" w14:textId="77777777" w:rsidR="00194DE4" w:rsidRDefault="00194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69B3" w14:textId="77777777" w:rsidR="002A7040" w:rsidRDefault="002A7040" w:rsidP="0078684D">
    <w:pPr>
      <w:pStyle w:val="Topptekst"/>
      <w:rPr>
        <w:rFonts w:ascii="Calibri" w:hAnsi="Calibri"/>
      </w:rPr>
    </w:pPr>
  </w:p>
  <w:p w14:paraId="393BCA26" w14:textId="77777777" w:rsidR="002A7040" w:rsidRPr="003666D3" w:rsidRDefault="00990C4B"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5002"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00E8" w14:textId="77777777" w:rsidR="002A7040" w:rsidRDefault="002A7040" w:rsidP="0078684D">
    <w:pPr>
      <w:pStyle w:val="Topptekst"/>
      <w:rPr>
        <w:rFonts w:ascii="Calibri" w:hAnsi="Calibri"/>
      </w:rPr>
    </w:pPr>
  </w:p>
  <w:p w14:paraId="4E99A3BD" w14:textId="77777777" w:rsidR="002A7040" w:rsidRPr="003666D3" w:rsidRDefault="00990C4B"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F7AE" w14:textId="77777777" w:rsidR="002A7040" w:rsidRPr="00C71D90" w:rsidRDefault="00990C4B"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SSA-K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7FB9B5AF"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9DA1" w14:textId="77777777" w:rsidR="002A7040" w:rsidRPr="00713F9F" w:rsidRDefault="00990C4B"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SSA-K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8151B" w14:textId="77777777" w:rsidR="00194DE4" w:rsidRDefault="00194DE4">
      <w:r>
        <w:separator/>
      </w:r>
    </w:p>
    <w:p w14:paraId="031E93C4" w14:textId="77777777" w:rsidR="00194DE4" w:rsidRDefault="00194DE4"/>
  </w:footnote>
  <w:footnote w:type="continuationSeparator" w:id="0">
    <w:p w14:paraId="68313613" w14:textId="77777777" w:rsidR="00194DE4" w:rsidRDefault="00194DE4">
      <w:r>
        <w:continuationSeparator/>
      </w:r>
    </w:p>
    <w:p w14:paraId="42F47754" w14:textId="77777777" w:rsidR="00194DE4" w:rsidRDefault="00194DE4"/>
  </w:footnote>
  <w:footnote w:type="continuationNotice" w:id="1">
    <w:p w14:paraId="12AD3DC0" w14:textId="77777777" w:rsidR="00194DE4" w:rsidRDefault="00194DE4"/>
    <w:p w14:paraId="1B2697BD" w14:textId="77777777" w:rsidR="00194DE4" w:rsidRDefault="00194D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9F70" w14:textId="77777777" w:rsidR="002A7040" w:rsidRDefault="00990C4B"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rPr>
        <w:rFonts w:ascii="Calibri" w:eastAsia="Calibri" w:hAnsi="Calibri"/>
        <w:lang w:val="en-GB"/>
      </w:rPr>
      <w:t xml:space="preserve">  </w:t>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09C03" w14:textId="77777777" w:rsidR="002A7040" w:rsidRDefault="00990C4B"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602F"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D979" w14:textId="77777777"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AB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9934E5B8">
      <w:start w:val="1"/>
      <w:numFmt w:val="decimal"/>
      <w:pStyle w:val="figurtekst"/>
      <w:lvlText w:val="%1."/>
      <w:lvlJc w:val="left"/>
      <w:pPr>
        <w:tabs>
          <w:tab w:val="num" w:pos="360"/>
        </w:tabs>
        <w:ind w:left="360" w:hanging="360"/>
      </w:pPr>
      <w:rPr>
        <w:rFonts w:ascii="Times New Roman" w:hAnsi="Times New Roman" w:cs="Times New Roman"/>
      </w:rPr>
    </w:lvl>
    <w:lvl w:ilvl="1" w:tplc="8ABE2378">
      <w:start w:val="1"/>
      <w:numFmt w:val="bullet"/>
      <w:lvlText w:val="o"/>
      <w:lvlJc w:val="left"/>
      <w:pPr>
        <w:tabs>
          <w:tab w:val="num" w:pos="1440"/>
        </w:tabs>
        <w:ind w:left="1440" w:hanging="360"/>
      </w:pPr>
      <w:rPr>
        <w:rFonts w:ascii="Courier New" w:hAnsi="Courier New" w:cs="Courier New" w:hint="default"/>
      </w:rPr>
    </w:lvl>
    <w:lvl w:ilvl="2" w:tplc="FEDA7D80">
      <w:start w:val="1"/>
      <w:numFmt w:val="bullet"/>
      <w:lvlText w:val=""/>
      <w:lvlJc w:val="left"/>
      <w:pPr>
        <w:tabs>
          <w:tab w:val="num" w:pos="2160"/>
        </w:tabs>
        <w:ind w:left="2160" w:hanging="360"/>
      </w:pPr>
      <w:rPr>
        <w:rFonts w:ascii="Wingdings" w:hAnsi="Wingdings" w:cs="Times New Roman" w:hint="default"/>
      </w:rPr>
    </w:lvl>
    <w:lvl w:ilvl="3" w:tplc="37284AF8">
      <w:start w:val="1"/>
      <w:numFmt w:val="bullet"/>
      <w:lvlText w:val=""/>
      <w:lvlJc w:val="left"/>
      <w:pPr>
        <w:tabs>
          <w:tab w:val="num" w:pos="2880"/>
        </w:tabs>
        <w:ind w:left="2880" w:hanging="360"/>
      </w:pPr>
      <w:rPr>
        <w:rFonts w:ascii="Symbol" w:hAnsi="Symbol" w:cs="Times New Roman" w:hint="default"/>
      </w:rPr>
    </w:lvl>
    <w:lvl w:ilvl="4" w:tplc="5B24DD80">
      <w:start w:val="1"/>
      <w:numFmt w:val="bullet"/>
      <w:lvlText w:val="o"/>
      <w:lvlJc w:val="left"/>
      <w:pPr>
        <w:tabs>
          <w:tab w:val="num" w:pos="3600"/>
        </w:tabs>
        <w:ind w:left="3600" w:hanging="360"/>
      </w:pPr>
      <w:rPr>
        <w:rFonts w:ascii="Courier New" w:hAnsi="Courier New" w:cs="Courier New" w:hint="default"/>
      </w:rPr>
    </w:lvl>
    <w:lvl w:ilvl="5" w:tplc="1592F840">
      <w:start w:val="1"/>
      <w:numFmt w:val="bullet"/>
      <w:lvlText w:val=""/>
      <w:lvlJc w:val="left"/>
      <w:pPr>
        <w:tabs>
          <w:tab w:val="num" w:pos="4320"/>
        </w:tabs>
        <w:ind w:left="4320" w:hanging="360"/>
      </w:pPr>
      <w:rPr>
        <w:rFonts w:ascii="Wingdings" w:hAnsi="Wingdings" w:cs="Times New Roman" w:hint="default"/>
      </w:rPr>
    </w:lvl>
    <w:lvl w:ilvl="6" w:tplc="4EDA81DC">
      <w:start w:val="1"/>
      <w:numFmt w:val="bullet"/>
      <w:lvlText w:val=""/>
      <w:lvlJc w:val="left"/>
      <w:pPr>
        <w:tabs>
          <w:tab w:val="num" w:pos="5040"/>
        </w:tabs>
        <w:ind w:left="5040" w:hanging="360"/>
      </w:pPr>
      <w:rPr>
        <w:rFonts w:ascii="Symbol" w:hAnsi="Symbol" w:cs="Times New Roman" w:hint="default"/>
      </w:rPr>
    </w:lvl>
    <w:lvl w:ilvl="7" w:tplc="556A4966">
      <w:start w:val="1"/>
      <w:numFmt w:val="bullet"/>
      <w:lvlText w:val="o"/>
      <w:lvlJc w:val="left"/>
      <w:pPr>
        <w:tabs>
          <w:tab w:val="num" w:pos="5760"/>
        </w:tabs>
        <w:ind w:left="5760" w:hanging="360"/>
      </w:pPr>
      <w:rPr>
        <w:rFonts w:ascii="Courier New" w:hAnsi="Courier New" w:cs="Courier New" w:hint="default"/>
      </w:rPr>
    </w:lvl>
    <w:lvl w:ilvl="8" w:tplc="2BB4123C">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C9E4AB26">
      <w:start w:val="1"/>
      <w:numFmt w:val="decimal"/>
      <w:pStyle w:val="Listeavsnitt"/>
      <w:lvlText w:val="%1."/>
      <w:lvlJc w:val="left"/>
      <w:pPr>
        <w:tabs>
          <w:tab w:val="num" w:pos="720"/>
        </w:tabs>
        <w:ind w:left="720" w:hanging="360"/>
      </w:pPr>
    </w:lvl>
    <w:lvl w:ilvl="1" w:tplc="720EFCFE">
      <w:start w:val="1"/>
      <w:numFmt w:val="lowerLetter"/>
      <w:lvlText w:val="%2."/>
      <w:lvlJc w:val="left"/>
      <w:pPr>
        <w:tabs>
          <w:tab w:val="num" w:pos="1440"/>
        </w:tabs>
        <w:ind w:left="1440" w:hanging="360"/>
      </w:pPr>
    </w:lvl>
    <w:lvl w:ilvl="2" w:tplc="53C6325A">
      <w:start w:val="1"/>
      <w:numFmt w:val="lowerRoman"/>
      <w:lvlText w:val="%3."/>
      <w:lvlJc w:val="right"/>
      <w:pPr>
        <w:tabs>
          <w:tab w:val="num" w:pos="2160"/>
        </w:tabs>
        <w:ind w:left="2160" w:hanging="180"/>
      </w:pPr>
    </w:lvl>
    <w:lvl w:ilvl="3" w:tplc="FB50DFC0">
      <w:start w:val="1"/>
      <w:numFmt w:val="decimal"/>
      <w:lvlText w:val="%4."/>
      <w:lvlJc w:val="left"/>
      <w:pPr>
        <w:tabs>
          <w:tab w:val="num" w:pos="2880"/>
        </w:tabs>
        <w:ind w:left="2880" w:hanging="360"/>
      </w:pPr>
    </w:lvl>
    <w:lvl w:ilvl="4" w:tplc="58FE61B6">
      <w:start w:val="1"/>
      <w:numFmt w:val="lowerLetter"/>
      <w:lvlText w:val="%5."/>
      <w:lvlJc w:val="left"/>
      <w:pPr>
        <w:tabs>
          <w:tab w:val="num" w:pos="3600"/>
        </w:tabs>
        <w:ind w:left="3600" w:hanging="360"/>
      </w:pPr>
    </w:lvl>
    <w:lvl w:ilvl="5" w:tplc="0890D12E">
      <w:start w:val="1"/>
      <w:numFmt w:val="lowerRoman"/>
      <w:lvlText w:val="%6."/>
      <w:lvlJc w:val="right"/>
      <w:pPr>
        <w:tabs>
          <w:tab w:val="num" w:pos="4320"/>
        </w:tabs>
        <w:ind w:left="4320" w:hanging="180"/>
      </w:pPr>
    </w:lvl>
    <w:lvl w:ilvl="6" w:tplc="81948638">
      <w:start w:val="1"/>
      <w:numFmt w:val="decimal"/>
      <w:lvlText w:val="%7."/>
      <w:lvlJc w:val="left"/>
      <w:pPr>
        <w:tabs>
          <w:tab w:val="num" w:pos="5040"/>
        </w:tabs>
        <w:ind w:left="5040" w:hanging="360"/>
      </w:pPr>
    </w:lvl>
    <w:lvl w:ilvl="7" w:tplc="AD4CE0B0">
      <w:start w:val="1"/>
      <w:numFmt w:val="lowerLetter"/>
      <w:lvlText w:val="%8."/>
      <w:lvlJc w:val="left"/>
      <w:pPr>
        <w:tabs>
          <w:tab w:val="num" w:pos="5760"/>
        </w:tabs>
        <w:ind w:left="5760" w:hanging="360"/>
      </w:pPr>
    </w:lvl>
    <w:lvl w:ilvl="8" w:tplc="73DEB0B0">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EFB22FEC">
      <w:start w:val="1"/>
      <w:numFmt w:val="bullet"/>
      <w:pStyle w:val="Avtaleoverskrift"/>
      <w:lvlText w:val=""/>
      <w:lvlJc w:val="left"/>
      <w:pPr>
        <w:tabs>
          <w:tab w:val="num" w:pos="1080"/>
        </w:tabs>
        <w:ind w:left="1080" w:hanging="360"/>
      </w:pPr>
      <w:rPr>
        <w:rFonts w:ascii="Symbol" w:hAnsi="Symbol" w:cs="Times New Roman" w:hint="default"/>
      </w:rPr>
    </w:lvl>
    <w:lvl w:ilvl="1" w:tplc="DF627310">
      <w:start w:val="1"/>
      <w:numFmt w:val="bullet"/>
      <w:lvlText w:val="o"/>
      <w:lvlJc w:val="left"/>
      <w:pPr>
        <w:tabs>
          <w:tab w:val="num" w:pos="1800"/>
        </w:tabs>
        <w:ind w:left="1800" w:hanging="360"/>
      </w:pPr>
      <w:rPr>
        <w:rFonts w:ascii="Courier New" w:hAnsi="Courier New" w:cs="Courier New" w:hint="default"/>
      </w:rPr>
    </w:lvl>
    <w:lvl w:ilvl="2" w:tplc="9C28595A">
      <w:start w:val="1"/>
      <w:numFmt w:val="bullet"/>
      <w:lvlText w:val=""/>
      <w:lvlJc w:val="left"/>
      <w:pPr>
        <w:tabs>
          <w:tab w:val="num" w:pos="2520"/>
        </w:tabs>
        <w:ind w:left="2520" w:hanging="360"/>
      </w:pPr>
      <w:rPr>
        <w:rFonts w:ascii="Wingdings" w:hAnsi="Wingdings" w:cs="Times New Roman" w:hint="default"/>
      </w:rPr>
    </w:lvl>
    <w:lvl w:ilvl="3" w:tplc="56C663A8">
      <w:start w:val="1"/>
      <w:numFmt w:val="bullet"/>
      <w:lvlText w:val=""/>
      <w:lvlJc w:val="left"/>
      <w:pPr>
        <w:tabs>
          <w:tab w:val="num" w:pos="3240"/>
        </w:tabs>
        <w:ind w:left="3240" w:hanging="360"/>
      </w:pPr>
      <w:rPr>
        <w:rFonts w:ascii="Symbol" w:hAnsi="Symbol" w:cs="Times New Roman" w:hint="default"/>
      </w:rPr>
    </w:lvl>
    <w:lvl w:ilvl="4" w:tplc="BA666610">
      <w:start w:val="1"/>
      <w:numFmt w:val="bullet"/>
      <w:lvlText w:val="o"/>
      <w:lvlJc w:val="left"/>
      <w:pPr>
        <w:tabs>
          <w:tab w:val="num" w:pos="3960"/>
        </w:tabs>
        <w:ind w:left="3960" w:hanging="360"/>
      </w:pPr>
      <w:rPr>
        <w:rFonts w:ascii="Courier New" w:hAnsi="Courier New" w:cs="Courier New" w:hint="default"/>
      </w:rPr>
    </w:lvl>
    <w:lvl w:ilvl="5" w:tplc="F5BE1CAC">
      <w:start w:val="1"/>
      <w:numFmt w:val="bullet"/>
      <w:lvlText w:val=""/>
      <w:lvlJc w:val="left"/>
      <w:pPr>
        <w:tabs>
          <w:tab w:val="num" w:pos="4680"/>
        </w:tabs>
        <w:ind w:left="4680" w:hanging="360"/>
      </w:pPr>
      <w:rPr>
        <w:rFonts w:ascii="Wingdings" w:hAnsi="Wingdings" w:cs="Times New Roman" w:hint="default"/>
      </w:rPr>
    </w:lvl>
    <w:lvl w:ilvl="6" w:tplc="4814746A">
      <w:start w:val="1"/>
      <w:numFmt w:val="bullet"/>
      <w:lvlText w:val=""/>
      <w:lvlJc w:val="left"/>
      <w:pPr>
        <w:tabs>
          <w:tab w:val="num" w:pos="5400"/>
        </w:tabs>
        <w:ind w:left="5400" w:hanging="360"/>
      </w:pPr>
      <w:rPr>
        <w:rFonts w:ascii="Symbol" w:hAnsi="Symbol" w:cs="Times New Roman" w:hint="default"/>
      </w:rPr>
    </w:lvl>
    <w:lvl w:ilvl="7" w:tplc="918C357C">
      <w:start w:val="1"/>
      <w:numFmt w:val="bullet"/>
      <w:lvlText w:val="o"/>
      <w:lvlJc w:val="left"/>
      <w:pPr>
        <w:tabs>
          <w:tab w:val="num" w:pos="6120"/>
        </w:tabs>
        <w:ind w:left="6120" w:hanging="360"/>
      </w:pPr>
      <w:rPr>
        <w:rFonts w:ascii="Courier New" w:hAnsi="Courier New" w:cs="Courier New" w:hint="default"/>
      </w:rPr>
    </w:lvl>
    <w:lvl w:ilvl="8" w:tplc="4F1C4D98">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20B89B04">
      <w:start w:val="1"/>
      <w:numFmt w:val="decimal"/>
      <w:lvlText w:val="%1."/>
      <w:lvlJc w:val="left"/>
      <w:pPr>
        <w:ind w:left="720" w:hanging="360"/>
      </w:pPr>
      <w:rPr>
        <w:rFonts w:hint="default"/>
      </w:rPr>
    </w:lvl>
    <w:lvl w:ilvl="1" w:tplc="8F82E126" w:tentative="1">
      <w:start w:val="1"/>
      <w:numFmt w:val="bullet"/>
      <w:lvlText w:val="o"/>
      <w:lvlJc w:val="left"/>
      <w:pPr>
        <w:ind w:left="1440" w:hanging="360"/>
      </w:pPr>
      <w:rPr>
        <w:rFonts w:ascii="Courier New" w:hAnsi="Courier New" w:cs="Courier New" w:hint="default"/>
      </w:rPr>
    </w:lvl>
    <w:lvl w:ilvl="2" w:tplc="1C26350A" w:tentative="1">
      <w:start w:val="1"/>
      <w:numFmt w:val="bullet"/>
      <w:lvlText w:val=""/>
      <w:lvlJc w:val="left"/>
      <w:pPr>
        <w:ind w:left="2160" w:hanging="360"/>
      </w:pPr>
      <w:rPr>
        <w:rFonts w:ascii="Wingdings" w:hAnsi="Wingdings" w:hint="default"/>
      </w:rPr>
    </w:lvl>
    <w:lvl w:ilvl="3" w:tplc="1D302E0A" w:tentative="1">
      <w:start w:val="1"/>
      <w:numFmt w:val="bullet"/>
      <w:lvlText w:val=""/>
      <w:lvlJc w:val="left"/>
      <w:pPr>
        <w:ind w:left="2880" w:hanging="360"/>
      </w:pPr>
      <w:rPr>
        <w:rFonts w:ascii="Symbol" w:hAnsi="Symbol" w:hint="default"/>
      </w:rPr>
    </w:lvl>
    <w:lvl w:ilvl="4" w:tplc="9280DE44" w:tentative="1">
      <w:start w:val="1"/>
      <w:numFmt w:val="bullet"/>
      <w:lvlText w:val="o"/>
      <w:lvlJc w:val="left"/>
      <w:pPr>
        <w:ind w:left="3600" w:hanging="360"/>
      </w:pPr>
      <w:rPr>
        <w:rFonts w:ascii="Courier New" w:hAnsi="Courier New" w:cs="Courier New" w:hint="default"/>
      </w:rPr>
    </w:lvl>
    <w:lvl w:ilvl="5" w:tplc="60340DEC" w:tentative="1">
      <w:start w:val="1"/>
      <w:numFmt w:val="bullet"/>
      <w:lvlText w:val=""/>
      <w:lvlJc w:val="left"/>
      <w:pPr>
        <w:ind w:left="4320" w:hanging="360"/>
      </w:pPr>
      <w:rPr>
        <w:rFonts w:ascii="Wingdings" w:hAnsi="Wingdings" w:hint="default"/>
      </w:rPr>
    </w:lvl>
    <w:lvl w:ilvl="6" w:tplc="84A8AFF8" w:tentative="1">
      <w:start w:val="1"/>
      <w:numFmt w:val="bullet"/>
      <w:lvlText w:val=""/>
      <w:lvlJc w:val="left"/>
      <w:pPr>
        <w:ind w:left="5040" w:hanging="360"/>
      </w:pPr>
      <w:rPr>
        <w:rFonts w:ascii="Symbol" w:hAnsi="Symbol" w:hint="default"/>
      </w:rPr>
    </w:lvl>
    <w:lvl w:ilvl="7" w:tplc="4022A87C" w:tentative="1">
      <w:start w:val="1"/>
      <w:numFmt w:val="bullet"/>
      <w:lvlText w:val="o"/>
      <w:lvlJc w:val="left"/>
      <w:pPr>
        <w:ind w:left="5760" w:hanging="360"/>
      </w:pPr>
      <w:rPr>
        <w:rFonts w:ascii="Courier New" w:hAnsi="Courier New" w:cs="Courier New" w:hint="default"/>
      </w:rPr>
    </w:lvl>
    <w:lvl w:ilvl="8" w:tplc="108C37D4"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B8C60D64">
      <w:start w:val="1"/>
      <w:numFmt w:val="decimal"/>
      <w:pStyle w:val="Forsidetittel2"/>
      <w:lvlText w:val="%1."/>
      <w:lvlJc w:val="left"/>
      <w:pPr>
        <w:tabs>
          <w:tab w:val="num" w:pos="360"/>
        </w:tabs>
        <w:ind w:left="360" w:hanging="360"/>
      </w:pPr>
      <w:rPr>
        <w:rFonts w:ascii="Times New Roman" w:hAnsi="Times New Roman" w:cs="Times New Roman"/>
      </w:rPr>
    </w:lvl>
    <w:lvl w:ilvl="1" w:tplc="04046C2E">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A2E255D6">
      <w:start w:val="1"/>
      <w:numFmt w:val="lowerRoman"/>
      <w:lvlText w:val="%3."/>
      <w:lvlJc w:val="right"/>
      <w:pPr>
        <w:tabs>
          <w:tab w:val="num" w:pos="1800"/>
        </w:tabs>
        <w:ind w:left="1800" w:hanging="180"/>
      </w:pPr>
      <w:rPr>
        <w:rFonts w:ascii="Times New Roman" w:hAnsi="Times New Roman" w:cs="Times New Roman"/>
      </w:rPr>
    </w:lvl>
    <w:lvl w:ilvl="3" w:tplc="7D9C697E">
      <w:start w:val="1"/>
      <w:numFmt w:val="decimal"/>
      <w:lvlText w:val="%4."/>
      <w:lvlJc w:val="left"/>
      <w:pPr>
        <w:tabs>
          <w:tab w:val="num" w:pos="2520"/>
        </w:tabs>
        <w:ind w:left="2520" w:hanging="360"/>
      </w:pPr>
      <w:rPr>
        <w:rFonts w:ascii="Times New Roman" w:hAnsi="Times New Roman" w:cs="Times New Roman"/>
      </w:rPr>
    </w:lvl>
    <w:lvl w:ilvl="4" w:tplc="7B0CEE7E">
      <w:start w:val="1"/>
      <w:numFmt w:val="lowerLetter"/>
      <w:lvlText w:val="%5."/>
      <w:lvlJc w:val="left"/>
      <w:pPr>
        <w:tabs>
          <w:tab w:val="num" w:pos="3240"/>
        </w:tabs>
        <w:ind w:left="3240" w:hanging="360"/>
      </w:pPr>
      <w:rPr>
        <w:rFonts w:ascii="Times New Roman" w:hAnsi="Times New Roman" w:cs="Times New Roman"/>
      </w:rPr>
    </w:lvl>
    <w:lvl w:ilvl="5" w:tplc="E5A47A42">
      <w:start w:val="1"/>
      <w:numFmt w:val="lowerRoman"/>
      <w:lvlText w:val="%6."/>
      <w:lvlJc w:val="right"/>
      <w:pPr>
        <w:tabs>
          <w:tab w:val="num" w:pos="3960"/>
        </w:tabs>
        <w:ind w:left="3960" w:hanging="180"/>
      </w:pPr>
      <w:rPr>
        <w:rFonts w:ascii="Times New Roman" w:hAnsi="Times New Roman" w:cs="Times New Roman"/>
      </w:rPr>
    </w:lvl>
    <w:lvl w:ilvl="6" w:tplc="BBA2D136">
      <w:start w:val="1"/>
      <w:numFmt w:val="decimal"/>
      <w:lvlText w:val="%7."/>
      <w:lvlJc w:val="left"/>
      <w:pPr>
        <w:tabs>
          <w:tab w:val="num" w:pos="4680"/>
        </w:tabs>
        <w:ind w:left="4680" w:hanging="360"/>
      </w:pPr>
      <w:rPr>
        <w:rFonts w:ascii="Times New Roman" w:hAnsi="Times New Roman" w:cs="Times New Roman"/>
      </w:rPr>
    </w:lvl>
    <w:lvl w:ilvl="7" w:tplc="8952AC04">
      <w:start w:val="1"/>
      <w:numFmt w:val="lowerLetter"/>
      <w:lvlText w:val="%8."/>
      <w:lvlJc w:val="left"/>
      <w:pPr>
        <w:tabs>
          <w:tab w:val="num" w:pos="5400"/>
        </w:tabs>
        <w:ind w:left="5400" w:hanging="360"/>
      </w:pPr>
      <w:rPr>
        <w:rFonts w:ascii="Times New Roman" w:hAnsi="Times New Roman" w:cs="Times New Roman"/>
      </w:rPr>
    </w:lvl>
    <w:lvl w:ilvl="8" w:tplc="AF98E4A4">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036241CC">
      <w:start w:val="1"/>
      <w:numFmt w:val="bullet"/>
      <w:pStyle w:val="nummerertliste1"/>
      <w:lvlText w:val="-"/>
      <w:lvlJc w:val="left"/>
      <w:pPr>
        <w:tabs>
          <w:tab w:val="num" w:pos="1080"/>
        </w:tabs>
        <w:ind w:left="1080" w:hanging="360"/>
      </w:pPr>
      <w:rPr>
        <w:rFonts w:ascii="Times New Roman" w:hAnsi="Times New Roman" w:cs="Times New Roman" w:hint="default"/>
      </w:rPr>
    </w:lvl>
    <w:lvl w:ilvl="1" w:tplc="8438EB78">
      <w:start w:val="1"/>
      <w:numFmt w:val="bullet"/>
      <w:lvlText w:val="o"/>
      <w:lvlJc w:val="left"/>
      <w:pPr>
        <w:tabs>
          <w:tab w:val="num" w:pos="1200"/>
        </w:tabs>
        <w:ind w:left="1200" w:hanging="360"/>
      </w:pPr>
      <w:rPr>
        <w:rFonts w:ascii="Courier New" w:hAnsi="Courier New" w:cs="Courier New" w:hint="default"/>
      </w:rPr>
    </w:lvl>
    <w:lvl w:ilvl="2" w:tplc="17B0194E">
      <w:start w:val="1"/>
      <w:numFmt w:val="bullet"/>
      <w:lvlText w:val=""/>
      <w:lvlJc w:val="left"/>
      <w:pPr>
        <w:tabs>
          <w:tab w:val="num" w:pos="1920"/>
        </w:tabs>
        <w:ind w:left="1920" w:hanging="360"/>
      </w:pPr>
      <w:rPr>
        <w:rFonts w:ascii="Wingdings" w:hAnsi="Wingdings" w:cs="Times New Roman" w:hint="default"/>
      </w:rPr>
    </w:lvl>
    <w:lvl w:ilvl="3" w:tplc="33C447B6">
      <w:start w:val="1"/>
      <w:numFmt w:val="bullet"/>
      <w:lvlText w:val=""/>
      <w:lvlJc w:val="left"/>
      <w:pPr>
        <w:tabs>
          <w:tab w:val="num" w:pos="2640"/>
        </w:tabs>
        <w:ind w:left="2640" w:hanging="360"/>
      </w:pPr>
      <w:rPr>
        <w:rFonts w:ascii="Symbol" w:hAnsi="Symbol" w:cs="Times New Roman" w:hint="default"/>
      </w:rPr>
    </w:lvl>
    <w:lvl w:ilvl="4" w:tplc="87486E5A">
      <w:start w:val="1"/>
      <w:numFmt w:val="bullet"/>
      <w:lvlText w:val="o"/>
      <w:lvlJc w:val="left"/>
      <w:pPr>
        <w:tabs>
          <w:tab w:val="num" w:pos="3360"/>
        </w:tabs>
        <w:ind w:left="3360" w:hanging="360"/>
      </w:pPr>
      <w:rPr>
        <w:rFonts w:ascii="Courier New" w:hAnsi="Courier New" w:cs="Courier New" w:hint="default"/>
      </w:rPr>
    </w:lvl>
    <w:lvl w:ilvl="5" w:tplc="D69832D8">
      <w:start w:val="1"/>
      <w:numFmt w:val="bullet"/>
      <w:lvlText w:val=""/>
      <w:lvlJc w:val="left"/>
      <w:pPr>
        <w:tabs>
          <w:tab w:val="num" w:pos="4080"/>
        </w:tabs>
        <w:ind w:left="4080" w:hanging="360"/>
      </w:pPr>
      <w:rPr>
        <w:rFonts w:ascii="Wingdings" w:hAnsi="Wingdings" w:cs="Times New Roman" w:hint="default"/>
      </w:rPr>
    </w:lvl>
    <w:lvl w:ilvl="6" w:tplc="D2DCE3C0">
      <w:start w:val="1"/>
      <w:numFmt w:val="bullet"/>
      <w:lvlText w:val=""/>
      <w:lvlJc w:val="left"/>
      <w:pPr>
        <w:tabs>
          <w:tab w:val="num" w:pos="4800"/>
        </w:tabs>
        <w:ind w:left="4800" w:hanging="360"/>
      </w:pPr>
      <w:rPr>
        <w:rFonts w:ascii="Symbol" w:hAnsi="Symbol" w:cs="Times New Roman" w:hint="default"/>
      </w:rPr>
    </w:lvl>
    <w:lvl w:ilvl="7" w:tplc="E8302A32">
      <w:start w:val="1"/>
      <w:numFmt w:val="bullet"/>
      <w:lvlText w:val="o"/>
      <w:lvlJc w:val="left"/>
      <w:pPr>
        <w:tabs>
          <w:tab w:val="num" w:pos="5520"/>
        </w:tabs>
        <w:ind w:left="5520" w:hanging="360"/>
      </w:pPr>
      <w:rPr>
        <w:rFonts w:ascii="Courier New" w:hAnsi="Courier New" w:cs="Courier New" w:hint="default"/>
      </w:rPr>
    </w:lvl>
    <w:lvl w:ilvl="8" w:tplc="269ED01A">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D230075A">
      <w:start w:val="3"/>
      <w:numFmt w:val="bullet"/>
      <w:pStyle w:val="liste"/>
      <w:lvlText w:val=""/>
      <w:lvlJc w:val="left"/>
      <w:pPr>
        <w:tabs>
          <w:tab w:val="num" w:pos="360"/>
        </w:tabs>
        <w:ind w:left="360" w:hanging="360"/>
      </w:pPr>
      <w:rPr>
        <w:rFonts w:ascii="Symbol" w:hAnsi="Symbol" w:cs="Times New Roman" w:hint="default"/>
        <w:b/>
        <w:i w:val="0"/>
        <w:color w:val="auto"/>
      </w:rPr>
    </w:lvl>
    <w:lvl w:ilvl="1" w:tplc="50E49F02">
      <w:start w:val="1"/>
      <w:numFmt w:val="bullet"/>
      <w:lvlText w:val="o"/>
      <w:lvlJc w:val="left"/>
      <w:pPr>
        <w:tabs>
          <w:tab w:val="num" w:pos="1080"/>
        </w:tabs>
        <w:ind w:left="1080" w:hanging="360"/>
      </w:pPr>
      <w:rPr>
        <w:rFonts w:ascii="Courier New" w:hAnsi="Courier New" w:cs="Courier New" w:hint="default"/>
      </w:rPr>
    </w:lvl>
    <w:lvl w:ilvl="2" w:tplc="C2001B70">
      <w:start w:val="1"/>
      <w:numFmt w:val="bullet"/>
      <w:lvlText w:val=""/>
      <w:lvlJc w:val="left"/>
      <w:pPr>
        <w:tabs>
          <w:tab w:val="num" w:pos="1800"/>
        </w:tabs>
        <w:ind w:left="1800" w:hanging="360"/>
      </w:pPr>
      <w:rPr>
        <w:rFonts w:ascii="Wingdings" w:hAnsi="Wingdings" w:cs="Times New Roman" w:hint="default"/>
      </w:rPr>
    </w:lvl>
    <w:lvl w:ilvl="3" w:tplc="E8EA196C">
      <w:start w:val="1"/>
      <w:numFmt w:val="bullet"/>
      <w:lvlText w:val=""/>
      <w:lvlJc w:val="left"/>
      <w:pPr>
        <w:tabs>
          <w:tab w:val="num" w:pos="2520"/>
        </w:tabs>
        <w:ind w:left="2520" w:hanging="360"/>
      </w:pPr>
      <w:rPr>
        <w:rFonts w:ascii="Symbol" w:hAnsi="Symbol" w:cs="Times New Roman" w:hint="default"/>
      </w:rPr>
    </w:lvl>
    <w:lvl w:ilvl="4" w:tplc="B19E97F2">
      <w:start w:val="1"/>
      <w:numFmt w:val="bullet"/>
      <w:lvlText w:val="o"/>
      <w:lvlJc w:val="left"/>
      <w:pPr>
        <w:tabs>
          <w:tab w:val="num" w:pos="3240"/>
        </w:tabs>
        <w:ind w:left="3240" w:hanging="360"/>
      </w:pPr>
      <w:rPr>
        <w:rFonts w:ascii="Courier New" w:hAnsi="Courier New" w:cs="Courier New" w:hint="default"/>
      </w:rPr>
    </w:lvl>
    <w:lvl w:ilvl="5" w:tplc="8656FEE8">
      <w:start w:val="1"/>
      <w:numFmt w:val="bullet"/>
      <w:lvlText w:val=""/>
      <w:lvlJc w:val="left"/>
      <w:pPr>
        <w:tabs>
          <w:tab w:val="num" w:pos="3960"/>
        </w:tabs>
        <w:ind w:left="3960" w:hanging="360"/>
      </w:pPr>
      <w:rPr>
        <w:rFonts w:ascii="Wingdings" w:hAnsi="Wingdings" w:cs="Times New Roman" w:hint="default"/>
      </w:rPr>
    </w:lvl>
    <w:lvl w:ilvl="6" w:tplc="AC20B9FA">
      <w:start w:val="1"/>
      <w:numFmt w:val="bullet"/>
      <w:lvlText w:val=""/>
      <w:lvlJc w:val="left"/>
      <w:pPr>
        <w:tabs>
          <w:tab w:val="num" w:pos="4680"/>
        </w:tabs>
        <w:ind w:left="4680" w:hanging="360"/>
      </w:pPr>
      <w:rPr>
        <w:rFonts w:ascii="Symbol" w:hAnsi="Symbol" w:cs="Times New Roman" w:hint="default"/>
      </w:rPr>
    </w:lvl>
    <w:lvl w:ilvl="7" w:tplc="32F65D38">
      <w:start w:val="1"/>
      <w:numFmt w:val="bullet"/>
      <w:lvlText w:val="o"/>
      <w:lvlJc w:val="left"/>
      <w:pPr>
        <w:tabs>
          <w:tab w:val="num" w:pos="5400"/>
        </w:tabs>
        <w:ind w:left="5400" w:hanging="360"/>
      </w:pPr>
      <w:rPr>
        <w:rFonts w:ascii="Courier New" w:hAnsi="Courier New" w:cs="Courier New" w:hint="default"/>
      </w:rPr>
    </w:lvl>
    <w:lvl w:ilvl="8" w:tplc="C5305610">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466C230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4BF69546">
      <w:start w:val="1"/>
      <w:numFmt w:val="bullet"/>
      <w:lvlText w:val="o"/>
      <w:lvlJc w:val="left"/>
      <w:pPr>
        <w:tabs>
          <w:tab w:val="num" w:pos="1080"/>
        </w:tabs>
        <w:ind w:left="1080" w:hanging="360"/>
      </w:pPr>
      <w:rPr>
        <w:rFonts w:ascii="Courier New" w:hAnsi="Courier New" w:cs="Courier New" w:hint="default"/>
      </w:rPr>
    </w:lvl>
    <w:lvl w:ilvl="2" w:tplc="1A5E05AA">
      <w:start w:val="1"/>
      <w:numFmt w:val="bullet"/>
      <w:lvlText w:val=""/>
      <w:lvlJc w:val="left"/>
      <w:pPr>
        <w:tabs>
          <w:tab w:val="num" w:pos="1800"/>
        </w:tabs>
        <w:ind w:left="1800" w:hanging="360"/>
      </w:pPr>
      <w:rPr>
        <w:rFonts w:ascii="Wingdings" w:hAnsi="Wingdings" w:cs="Times New Roman" w:hint="default"/>
      </w:rPr>
    </w:lvl>
    <w:lvl w:ilvl="3" w:tplc="9A7E7084">
      <w:start w:val="1"/>
      <w:numFmt w:val="bullet"/>
      <w:lvlText w:val=""/>
      <w:lvlJc w:val="left"/>
      <w:pPr>
        <w:tabs>
          <w:tab w:val="num" w:pos="2520"/>
        </w:tabs>
        <w:ind w:left="2520" w:hanging="360"/>
      </w:pPr>
      <w:rPr>
        <w:rFonts w:ascii="Symbol" w:hAnsi="Symbol" w:cs="Times New Roman" w:hint="default"/>
      </w:rPr>
    </w:lvl>
    <w:lvl w:ilvl="4" w:tplc="FF9EDC24">
      <w:start w:val="1"/>
      <w:numFmt w:val="bullet"/>
      <w:lvlText w:val="o"/>
      <w:lvlJc w:val="left"/>
      <w:pPr>
        <w:tabs>
          <w:tab w:val="num" w:pos="3240"/>
        </w:tabs>
        <w:ind w:left="3240" w:hanging="360"/>
      </w:pPr>
      <w:rPr>
        <w:rFonts w:ascii="Courier New" w:hAnsi="Courier New" w:cs="Courier New" w:hint="default"/>
      </w:rPr>
    </w:lvl>
    <w:lvl w:ilvl="5" w:tplc="F420F666">
      <w:start w:val="1"/>
      <w:numFmt w:val="bullet"/>
      <w:lvlText w:val=""/>
      <w:lvlJc w:val="left"/>
      <w:pPr>
        <w:tabs>
          <w:tab w:val="num" w:pos="3960"/>
        </w:tabs>
        <w:ind w:left="3960" w:hanging="360"/>
      </w:pPr>
      <w:rPr>
        <w:rFonts w:ascii="Wingdings" w:hAnsi="Wingdings" w:cs="Times New Roman" w:hint="default"/>
      </w:rPr>
    </w:lvl>
    <w:lvl w:ilvl="6" w:tplc="5394B6B6">
      <w:start w:val="1"/>
      <w:numFmt w:val="bullet"/>
      <w:lvlText w:val=""/>
      <w:lvlJc w:val="left"/>
      <w:pPr>
        <w:tabs>
          <w:tab w:val="num" w:pos="4680"/>
        </w:tabs>
        <w:ind w:left="4680" w:hanging="360"/>
      </w:pPr>
      <w:rPr>
        <w:rFonts w:ascii="Symbol" w:hAnsi="Symbol" w:cs="Times New Roman" w:hint="default"/>
      </w:rPr>
    </w:lvl>
    <w:lvl w:ilvl="7" w:tplc="D2F80DF6">
      <w:start w:val="1"/>
      <w:numFmt w:val="bullet"/>
      <w:lvlText w:val="o"/>
      <w:lvlJc w:val="left"/>
      <w:pPr>
        <w:tabs>
          <w:tab w:val="num" w:pos="5400"/>
        </w:tabs>
        <w:ind w:left="5400" w:hanging="360"/>
      </w:pPr>
      <w:rPr>
        <w:rFonts w:ascii="Courier New" w:hAnsi="Courier New" w:cs="Courier New" w:hint="default"/>
      </w:rPr>
    </w:lvl>
    <w:lvl w:ilvl="8" w:tplc="FB8840C8">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F14EE00E">
      <w:start w:val="1"/>
      <w:numFmt w:val="lowerLetter"/>
      <w:pStyle w:val="Tabellnavn"/>
      <w:lvlText w:val="%1."/>
      <w:lvlJc w:val="left"/>
      <w:pPr>
        <w:tabs>
          <w:tab w:val="num" w:pos="567"/>
        </w:tabs>
        <w:ind w:left="567" w:hanging="454"/>
      </w:pPr>
      <w:rPr>
        <w:rFonts w:ascii="Times New Roman" w:hAnsi="Times New Roman" w:cs="Times New Roman" w:hint="default"/>
      </w:rPr>
    </w:lvl>
    <w:lvl w:ilvl="1" w:tplc="FAB82CCA">
      <w:start w:val="1"/>
      <w:numFmt w:val="lowerLetter"/>
      <w:lvlText w:val="%2."/>
      <w:lvlJc w:val="left"/>
      <w:pPr>
        <w:tabs>
          <w:tab w:val="num" w:pos="1440"/>
        </w:tabs>
        <w:ind w:left="1440" w:hanging="360"/>
      </w:pPr>
      <w:rPr>
        <w:rFonts w:ascii="Times New Roman" w:hAnsi="Times New Roman" w:cs="Times New Roman"/>
      </w:rPr>
    </w:lvl>
    <w:lvl w:ilvl="2" w:tplc="96E6A0B6">
      <w:start w:val="1"/>
      <w:numFmt w:val="lowerRoman"/>
      <w:lvlText w:val="%3."/>
      <w:lvlJc w:val="right"/>
      <w:pPr>
        <w:tabs>
          <w:tab w:val="num" w:pos="2160"/>
        </w:tabs>
        <w:ind w:left="2160" w:hanging="180"/>
      </w:pPr>
      <w:rPr>
        <w:rFonts w:ascii="Times New Roman" w:hAnsi="Times New Roman" w:cs="Times New Roman"/>
      </w:rPr>
    </w:lvl>
    <w:lvl w:ilvl="3" w:tplc="D5F0F5F8">
      <w:start w:val="1"/>
      <w:numFmt w:val="decimal"/>
      <w:lvlText w:val="%4."/>
      <w:lvlJc w:val="left"/>
      <w:pPr>
        <w:tabs>
          <w:tab w:val="num" w:pos="2880"/>
        </w:tabs>
        <w:ind w:left="2880" w:hanging="360"/>
      </w:pPr>
      <w:rPr>
        <w:rFonts w:ascii="Times New Roman" w:hAnsi="Times New Roman" w:cs="Times New Roman"/>
      </w:rPr>
    </w:lvl>
    <w:lvl w:ilvl="4" w:tplc="CAD6F0FE">
      <w:start w:val="1"/>
      <w:numFmt w:val="lowerLetter"/>
      <w:lvlText w:val="%5."/>
      <w:lvlJc w:val="left"/>
      <w:pPr>
        <w:tabs>
          <w:tab w:val="num" w:pos="3600"/>
        </w:tabs>
        <w:ind w:left="3600" w:hanging="360"/>
      </w:pPr>
      <w:rPr>
        <w:rFonts w:ascii="Times New Roman" w:hAnsi="Times New Roman" w:cs="Times New Roman"/>
      </w:rPr>
    </w:lvl>
    <w:lvl w:ilvl="5" w:tplc="F16A021A">
      <w:start w:val="1"/>
      <w:numFmt w:val="lowerRoman"/>
      <w:lvlText w:val="%6."/>
      <w:lvlJc w:val="right"/>
      <w:pPr>
        <w:tabs>
          <w:tab w:val="num" w:pos="4320"/>
        </w:tabs>
        <w:ind w:left="4320" w:hanging="180"/>
      </w:pPr>
      <w:rPr>
        <w:rFonts w:ascii="Times New Roman" w:hAnsi="Times New Roman" w:cs="Times New Roman"/>
      </w:rPr>
    </w:lvl>
    <w:lvl w:ilvl="6" w:tplc="F8A442BA">
      <w:start w:val="1"/>
      <w:numFmt w:val="decimal"/>
      <w:lvlText w:val="%7."/>
      <w:lvlJc w:val="left"/>
      <w:pPr>
        <w:tabs>
          <w:tab w:val="num" w:pos="5040"/>
        </w:tabs>
        <w:ind w:left="5040" w:hanging="360"/>
      </w:pPr>
      <w:rPr>
        <w:rFonts w:ascii="Times New Roman" w:hAnsi="Times New Roman" w:cs="Times New Roman"/>
      </w:rPr>
    </w:lvl>
    <w:lvl w:ilvl="7" w:tplc="703C2108">
      <w:start w:val="1"/>
      <w:numFmt w:val="lowerLetter"/>
      <w:lvlText w:val="%8."/>
      <w:lvlJc w:val="left"/>
      <w:pPr>
        <w:tabs>
          <w:tab w:val="num" w:pos="5760"/>
        </w:tabs>
        <w:ind w:left="5760" w:hanging="360"/>
      </w:pPr>
      <w:rPr>
        <w:rFonts w:ascii="Times New Roman" w:hAnsi="Times New Roman" w:cs="Times New Roman"/>
      </w:rPr>
    </w:lvl>
    <w:lvl w:ilvl="8" w:tplc="876A75EC">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6D32A4F0">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1CCABF44">
      <w:start w:val="1"/>
      <w:numFmt w:val="lowerLetter"/>
      <w:lvlText w:val="%2."/>
      <w:lvlJc w:val="left"/>
      <w:pPr>
        <w:tabs>
          <w:tab w:val="num" w:pos="1440"/>
        </w:tabs>
        <w:ind w:left="1440" w:hanging="360"/>
      </w:pPr>
      <w:rPr>
        <w:rFonts w:ascii="Times New Roman" w:hAnsi="Times New Roman" w:cs="Times New Roman"/>
      </w:rPr>
    </w:lvl>
    <w:lvl w:ilvl="2" w:tplc="2774D2B0">
      <w:start w:val="1"/>
      <w:numFmt w:val="lowerRoman"/>
      <w:lvlText w:val="%3."/>
      <w:lvlJc w:val="right"/>
      <w:pPr>
        <w:tabs>
          <w:tab w:val="num" w:pos="2160"/>
        </w:tabs>
        <w:ind w:left="2160" w:hanging="180"/>
      </w:pPr>
      <w:rPr>
        <w:rFonts w:ascii="Times New Roman" w:hAnsi="Times New Roman" w:cs="Times New Roman"/>
      </w:rPr>
    </w:lvl>
    <w:lvl w:ilvl="3" w:tplc="53D6C278">
      <w:start w:val="1"/>
      <w:numFmt w:val="decimal"/>
      <w:lvlText w:val="%4."/>
      <w:lvlJc w:val="left"/>
      <w:pPr>
        <w:tabs>
          <w:tab w:val="num" w:pos="2880"/>
        </w:tabs>
        <w:ind w:left="2880" w:hanging="360"/>
      </w:pPr>
      <w:rPr>
        <w:rFonts w:ascii="Times New Roman" w:hAnsi="Times New Roman" w:cs="Times New Roman"/>
      </w:rPr>
    </w:lvl>
    <w:lvl w:ilvl="4" w:tplc="20FE3690">
      <w:start w:val="1"/>
      <w:numFmt w:val="lowerLetter"/>
      <w:lvlText w:val="%5."/>
      <w:lvlJc w:val="left"/>
      <w:pPr>
        <w:tabs>
          <w:tab w:val="num" w:pos="3600"/>
        </w:tabs>
        <w:ind w:left="3600" w:hanging="360"/>
      </w:pPr>
      <w:rPr>
        <w:rFonts w:ascii="Times New Roman" w:hAnsi="Times New Roman" w:cs="Times New Roman"/>
      </w:rPr>
    </w:lvl>
    <w:lvl w:ilvl="5" w:tplc="B276EB7E">
      <w:start w:val="1"/>
      <w:numFmt w:val="lowerRoman"/>
      <w:lvlText w:val="%6."/>
      <w:lvlJc w:val="right"/>
      <w:pPr>
        <w:tabs>
          <w:tab w:val="num" w:pos="4320"/>
        </w:tabs>
        <w:ind w:left="4320" w:hanging="180"/>
      </w:pPr>
      <w:rPr>
        <w:rFonts w:ascii="Times New Roman" w:hAnsi="Times New Roman" w:cs="Times New Roman"/>
      </w:rPr>
    </w:lvl>
    <w:lvl w:ilvl="6" w:tplc="ED9C2AD8">
      <w:start w:val="1"/>
      <w:numFmt w:val="decimal"/>
      <w:lvlText w:val="%7."/>
      <w:lvlJc w:val="left"/>
      <w:pPr>
        <w:tabs>
          <w:tab w:val="num" w:pos="5040"/>
        </w:tabs>
        <w:ind w:left="5040" w:hanging="360"/>
      </w:pPr>
      <w:rPr>
        <w:rFonts w:ascii="Times New Roman" w:hAnsi="Times New Roman" w:cs="Times New Roman"/>
      </w:rPr>
    </w:lvl>
    <w:lvl w:ilvl="7" w:tplc="1CFA0CB6">
      <w:start w:val="1"/>
      <w:numFmt w:val="lowerLetter"/>
      <w:lvlText w:val="%8."/>
      <w:lvlJc w:val="left"/>
      <w:pPr>
        <w:tabs>
          <w:tab w:val="num" w:pos="5760"/>
        </w:tabs>
        <w:ind w:left="5760" w:hanging="360"/>
      </w:pPr>
      <w:rPr>
        <w:rFonts w:ascii="Times New Roman" w:hAnsi="Times New Roman" w:cs="Times New Roman"/>
      </w:rPr>
    </w:lvl>
    <w:lvl w:ilvl="8" w:tplc="00BA3878">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80DE3B7A">
      <w:start w:val="1"/>
      <w:numFmt w:val="decimal"/>
      <w:lvlText w:val="%1."/>
      <w:lvlJc w:val="left"/>
      <w:pPr>
        <w:tabs>
          <w:tab w:val="num" w:pos="360"/>
        </w:tabs>
        <w:ind w:left="360" w:hanging="360"/>
      </w:pPr>
    </w:lvl>
    <w:lvl w:ilvl="1" w:tplc="2732012C">
      <w:start w:val="1"/>
      <w:numFmt w:val="lowerLetter"/>
      <w:lvlText w:val="%2)"/>
      <w:lvlJc w:val="left"/>
      <w:pPr>
        <w:ind w:left="1080" w:hanging="360"/>
      </w:pPr>
    </w:lvl>
    <w:lvl w:ilvl="2" w:tplc="63D4534A">
      <w:start w:val="1"/>
      <w:numFmt w:val="lowerRoman"/>
      <w:lvlText w:val="%3."/>
      <w:lvlJc w:val="right"/>
      <w:pPr>
        <w:tabs>
          <w:tab w:val="num" w:pos="1800"/>
        </w:tabs>
        <w:ind w:left="1800" w:hanging="180"/>
      </w:pPr>
    </w:lvl>
    <w:lvl w:ilvl="3" w:tplc="B8DC86CC">
      <w:start w:val="1"/>
      <w:numFmt w:val="decimal"/>
      <w:lvlText w:val="%4."/>
      <w:lvlJc w:val="left"/>
      <w:pPr>
        <w:tabs>
          <w:tab w:val="num" w:pos="2520"/>
        </w:tabs>
        <w:ind w:left="2520" w:hanging="360"/>
      </w:pPr>
    </w:lvl>
    <w:lvl w:ilvl="4" w:tplc="B1F46082">
      <w:start w:val="1"/>
      <w:numFmt w:val="lowerLetter"/>
      <w:lvlText w:val="%5."/>
      <w:lvlJc w:val="left"/>
      <w:pPr>
        <w:tabs>
          <w:tab w:val="num" w:pos="3240"/>
        </w:tabs>
        <w:ind w:left="3240" w:hanging="360"/>
      </w:pPr>
    </w:lvl>
    <w:lvl w:ilvl="5" w:tplc="F6F26D5E">
      <w:start w:val="1"/>
      <w:numFmt w:val="lowerRoman"/>
      <w:lvlText w:val="%6."/>
      <w:lvlJc w:val="right"/>
      <w:pPr>
        <w:tabs>
          <w:tab w:val="num" w:pos="3960"/>
        </w:tabs>
        <w:ind w:left="3960" w:hanging="180"/>
      </w:pPr>
    </w:lvl>
    <w:lvl w:ilvl="6" w:tplc="3A2C2150">
      <w:start w:val="1"/>
      <w:numFmt w:val="decimal"/>
      <w:lvlText w:val="%7."/>
      <w:lvlJc w:val="left"/>
      <w:pPr>
        <w:tabs>
          <w:tab w:val="num" w:pos="4680"/>
        </w:tabs>
        <w:ind w:left="4680" w:hanging="360"/>
      </w:pPr>
    </w:lvl>
    <w:lvl w:ilvl="7" w:tplc="82BE12F6">
      <w:start w:val="1"/>
      <w:numFmt w:val="lowerLetter"/>
      <w:lvlText w:val="%8."/>
      <w:lvlJc w:val="left"/>
      <w:pPr>
        <w:tabs>
          <w:tab w:val="num" w:pos="5400"/>
        </w:tabs>
        <w:ind w:left="5400" w:hanging="360"/>
      </w:pPr>
    </w:lvl>
    <w:lvl w:ilvl="8" w:tplc="A91075AE">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3CA0524C">
      <w:start w:val="1"/>
      <w:numFmt w:val="decimal"/>
      <w:lvlText w:val="%1."/>
      <w:lvlJc w:val="left"/>
      <w:pPr>
        <w:tabs>
          <w:tab w:val="num" w:pos="360"/>
        </w:tabs>
        <w:ind w:left="360" w:hanging="360"/>
      </w:pPr>
      <w:rPr>
        <w:rFonts w:ascii="Times New Roman" w:hAnsi="Times New Roman" w:cs="Times New Roman"/>
      </w:rPr>
    </w:lvl>
    <w:lvl w:ilvl="1" w:tplc="86C0F92E">
      <w:start w:val="1"/>
      <w:numFmt w:val="decimal"/>
      <w:lvlText w:val="%2."/>
      <w:lvlJc w:val="left"/>
      <w:pPr>
        <w:ind w:left="720" w:hanging="360"/>
      </w:pPr>
    </w:lvl>
    <w:lvl w:ilvl="2" w:tplc="1ED42554">
      <w:start w:val="1"/>
      <w:numFmt w:val="lowerRoman"/>
      <w:lvlText w:val="%3."/>
      <w:lvlJc w:val="right"/>
      <w:pPr>
        <w:tabs>
          <w:tab w:val="num" w:pos="1800"/>
        </w:tabs>
        <w:ind w:left="1800" w:hanging="180"/>
      </w:pPr>
      <w:rPr>
        <w:rFonts w:ascii="Times New Roman" w:hAnsi="Times New Roman" w:cs="Times New Roman"/>
      </w:rPr>
    </w:lvl>
    <w:lvl w:ilvl="3" w:tplc="815C49C0">
      <w:start w:val="1"/>
      <w:numFmt w:val="decimal"/>
      <w:lvlText w:val="%4."/>
      <w:lvlJc w:val="left"/>
      <w:pPr>
        <w:tabs>
          <w:tab w:val="num" w:pos="2520"/>
        </w:tabs>
        <w:ind w:left="2520" w:hanging="360"/>
      </w:pPr>
      <w:rPr>
        <w:rFonts w:ascii="Times New Roman" w:hAnsi="Times New Roman" w:cs="Times New Roman"/>
      </w:rPr>
    </w:lvl>
    <w:lvl w:ilvl="4" w:tplc="B4A81836">
      <w:start w:val="1"/>
      <w:numFmt w:val="lowerLetter"/>
      <w:lvlText w:val="%5."/>
      <w:lvlJc w:val="left"/>
      <w:pPr>
        <w:tabs>
          <w:tab w:val="num" w:pos="3240"/>
        </w:tabs>
        <w:ind w:left="3240" w:hanging="360"/>
      </w:pPr>
      <w:rPr>
        <w:rFonts w:ascii="Times New Roman" w:hAnsi="Times New Roman" w:cs="Times New Roman"/>
      </w:rPr>
    </w:lvl>
    <w:lvl w:ilvl="5" w:tplc="5942B09A">
      <w:start w:val="1"/>
      <w:numFmt w:val="lowerRoman"/>
      <w:lvlText w:val="%6."/>
      <w:lvlJc w:val="right"/>
      <w:pPr>
        <w:tabs>
          <w:tab w:val="num" w:pos="3960"/>
        </w:tabs>
        <w:ind w:left="3960" w:hanging="180"/>
      </w:pPr>
      <w:rPr>
        <w:rFonts w:ascii="Times New Roman" w:hAnsi="Times New Roman" w:cs="Times New Roman"/>
      </w:rPr>
    </w:lvl>
    <w:lvl w:ilvl="6" w:tplc="95CADFB4">
      <w:start w:val="1"/>
      <w:numFmt w:val="decimal"/>
      <w:lvlText w:val="%7."/>
      <w:lvlJc w:val="left"/>
      <w:pPr>
        <w:tabs>
          <w:tab w:val="num" w:pos="4680"/>
        </w:tabs>
        <w:ind w:left="4680" w:hanging="360"/>
      </w:pPr>
      <w:rPr>
        <w:rFonts w:ascii="Times New Roman" w:hAnsi="Times New Roman" w:cs="Times New Roman"/>
      </w:rPr>
    </w:lvl>
    <w:lvl w:ilvl="7" w:tplc="AE349FCC">
      <w:start w:val="1"/>
      <w:numFmt w:val="lowerLetter"/>
      <w:lvlText w:val="%8."/>
      <w:lvlJc w:val="left"/>
      <w:pPr>
        <w:tabs>
          <w:tab w:val="num" w:pos="5400"/>
        </w:tabs>
        <w:ind w:left="5400" w:hanging="360"/>
      </w:pPr>
      <w:rPr>
        <w:rFonts w:ascii="Times New Roman" w:hAnsi="Times New Roman" w:cs="Times New Roman"/>
      </w:rPr>
    </w:lvl>
    <w:lvl w:ilvl="8" w:tplc="C45A618E">
      <w:start w:val="1"/>
      <w:numFmt w:val="lowerRoman"/>
      <w:lvlText w:val="%9."/>
      <w:lvlJc w:val="right"/>
      <w:pPr>
        <w:tabs>
          <w:tab w:val="num" w:pos="6120"/>
        </w:tabs>
        <w:ind w:left="6120" w:hanging="180"/>
      </w:pPr>
      <w:rPr>
        <w:rFonts w:ascii="Times New Roman" w:hAnsi="Times New Roman" w:cs="Times New Roman"/>
      </w:rPr>
    </w:lvl>
  </w:abstractNum>
  <w:num w:numId="1" w16cid:durableId="1589192557">
    <w:abstractNumId w:val="0"/>
  </w:num>
  <w:num w:numId="2" w16cid:durableId="40398415">
    <w:abstractNumId w:val="6"/>
  </w:num>
  <w:num w:numId="3" w16cid:durableId="1871844940">
    <w:abstractNumId w:val="5"/>
  </w:num>
  <w:num w:numId="4" w16cid:durableId="343938048">
    <w:abstractNumId w:val="10"/>
  </w:num>
  <w:num w:numId="5" w16cid:durableId="1316101784">
    <w:abstractNumId w:val="7"/>
  </w:num>
  <w:num w:numId="6" w16cid:durableId="347486186">
    <w:abstractNumId w:val="11"/>
  </w:num>
  <w:num w:numId="7" w16cid:durableId="772361078">
    <w:abstractNumId w:val="9"/>
  </w:num>
  <w:num w:numId="8" w16cid:durableId="1513715956">
    <w:abstractNumId w:val="8"/>
  </w:num>
  <w:num w:numId="9" w16cid:durableId="1280529271">
    <w:abstractNumId w:val="1"/>
  </w:num>
  <w:num w:numId="10" w16cid:durableId="2001303878">
    <w:abstractNumId w:val="3"/>
  </w:num>
  <w:num w:numId="11" w16cid:durableId="568463087">
    <w:abstractNumId w:val="13"/>
  </w:num>
  <w:num w:numId="12" w16cid:durableId="637611523">
    <w:abstractNumId w:val="2"/>
  </w:num>
  <w:num w:numId="13" w16cid:durableId="400369550">
    <w:abstractNumId w:val="12"/>
  </w:num>
  <w:num w:numId="14" w16cid:durableId="2023965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8562916">
    <w:abstractNumId w:val="14"/>
  </w:num>
  <w:num w:numId="16" w16cid:durableId="2090157365">
    <w:abstractNumId w:val="4"/>
  </w:num>
  <w:num w:numId="17" w16cid:durableId="71314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46A"/>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DE4"/>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0D7"/>
    <w:rsid w:val="00257164"/>
    <w:rsid w:val="0025738D"/>
    <w:rsid w:val="002574E8"/>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942"/>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833"/>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5C2D"/>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574"/>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111"/>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3F9F"/>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068"/>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0C4B"/>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A4F"/>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2D1"/>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C2"/>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04C"/>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ADC"/>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67C"/>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1EB"/>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D3F0"/>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f4a5c901d7dc94ab179100dbf6bb9388">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3b5cc083a269a1d558d3e20add06656f"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6BA472-8065-4030-BE3B-F0FA54251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2FB02-61AE-4F82-8085-7125949AEE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3350AC-06B7-41E3-8279-9D608A5262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9141</Words>
  <Characters>48450</Characters>
  <Application>Microsoft Office Word</Application>
  <DocSecurity>0</DocSecurity>
  <Lines>403</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Tobias Løkken Amundsen</dc:creator>
  <cp:lastModifiedBy>Caroline Kjennerud Arvesen</cp:lastModifiedBy>
  <cp:revision>5</cp:revision>
  <dcterms:created xsi:type="dcterms:W3CDTF">2024-08-07T10:41:00Z</dcterms:created>
  <dcterms:modified xsi:type="dcterms:W3CDTF">2026-07-09T08:33:00Z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